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7B" w:rsidRDefault="00F7263B">
      <w:pPr>
        <w:spacing w:before="294"/>
        <w:ind w:left="5657" w:right="-200"/>
        <w:jc w:val="both"/>
      </w:pPr>
      <w:r>
        <w:rPr>
          <w:noProof/>
          <w:lang w:val="hr-HR" w:eastAsia="hr-HR"/>
        </w:rPr>
        <w:drawing>
          <wp:inline distT="0" distB="0" distL="0" distR="0">
            <wp:extent cx="933450" cy="1038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EC" w:rsidRDefault="00F973B9" w:rsidP="00854FEC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32"/>
          <w:szCs w:val="32"/>
        </w:rPr>
        <w:t xml:space="preserve">                       </w:t>
      </w:r>
      <w:r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PRORAČUN GRADA SLATINE ZA 202</w:t>
      </w:r>
      <w:r w:rsidR="009E6C1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GODINU</w:t>
      </w:r>
      <w:r w:rsidR="00854FE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854FE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:rsidR="007478BE" w:rsidRDefault="00854FEC" w:rsidP="00854FEC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PROJEKCIJ</w:t>
      </w:r>
      <w:r w:rsidR="000E37B3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PRORAČUNA ZA 202</w:t>
      </w:r>
      <w:r w:rsidR="009E6C1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 202</w:t>
      </w:r>
      <w:r w:rsidR="009E6C1D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GODINU</w:t>
      </w:r>
    </w:p>
    <w:p w:rsidR="004C4226" w:rsidRDefault="00854FEC" w:rsidP="007478BE">
      <w:pPr>
        <w:spacing w:before="294"/>
        <w:ind w:right="-200"/>
        <w:jc w:val="center"/>
      </w:pPr>
      <w:r>
        <w:rPr>
          <w:noProof/>
          <w:lang w:val="hr-HR" w:eastAsia="hr-HR"/>
        </w:rPr>
        <w:drawing>
          <wp:inline distT="0" distB="0" distL="0" distR="0">
            <wp:extent cx="8343900" cy="29908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211_1024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BE" w:rsidRPr="00921159" w:rsidRDefault="006F1F86" w:rsidP="007478BE">
      <w:pPr>
        <w:spacing w:before="294"/>
        <w:ind w:right="-200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PRORAČUNSKI </w:t>
      </w:r>
      <w:r w:rsidR="007478BE"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VODIČ ZA GRAĐANE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GRADA SLATINE</w:t>
      </w:r>
      <w:r w:rsidR="007478BE"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C61A7B" w:rsidRDefault="004C4226" w:rsidP="004B16F2">
      <w:pPr>
        <w:spacing w:before="1471" w:line="447" w:lineRule="exact"/>
        <w:ind w:right="-200"/>
        <w:jc w:val="center"/>
        <w:rPr>
          <w:rFonts w:eastAsia="Arial"/>
          <w:color w:val="000000"/>
          <w:sz w:val="44"/>
        </w:rPr>
      </w:pPr>
      <w:r>
        <w:rPr>
          <w:rFonts w:eastAsia="Arial"/>
          <w:color w:val="000000"/>
          <w:sz w:val="44"/>
        </w:rPr>
        <w:lastRenderedPageBreak/>
        <w:t>U</w:t>
      </w:r>
      <w:r w:rsidR="00C34608">
        <w:rPr>
          <w:rFonts w:eastAsia="Arial"/>
          <w:color w:val="000000"/>
          <w:sz w:val="44"/>
        </w:rPr>
        <w:t xml:space="preserve">vodna riječ zamjenika </w:t>
      </w:r>
      <w:r w:rsidR="004B16F2">
        <w:rPr>
          <w:rFonts w:eastAsia="Arial"/>
          <w:color w:val="000000"/>
          <w:sz w:val="44"/>
        </w:rPr>
        <w:t>gradonačelnika</w:t>
      </w:r>
      <w:r w:rsidR="00C34608">
        <w:rPr>
          <w:rFonts w:eastAsia="Arial"/>
          <w:color w:val="000000"/>
          <w:sz w:val="44"/>
        </w:rPr>
        <w:t xml:space="preserve"> koji obnaša dužnost gradonačelnika</w:t>
      </w:r>
    </w:p>
    <w:p w:rsidR="004B16F2" w:rsidRDefault="004B16F2" w:rsidP="004B16F2">
      <w:pPr>
        <w:spacing w:line="447" w:lineRule="exact"/>
        <w:ind w:right="-200"/>
        <w:rPr>
          <w:rFonts w:eastAsia="Arial"/>
          <w:color w:val="000000"/>
        </w:rPr>
      </w:pPr>
    </w:p>
    <w:p w:rsidR="003A3E8D" w:rsidRDefault="003A3E8D" w:rsidP="004B16F2">
      <w:pPr>
        <w:spacing w:line="447" w:lineRule="exact"/>
        <w:ind w:right="-200"/>
        <w:rPr>
          <w:rFonts w:eastAsia="Arial"/>
          <w:color w:val="000000"/>
        </w:rPr>
      </w:pPr>
    </w:p>
    <w:p w:rsidR="004B16F2" w:rsidRDefault="004B16F2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r w:rsidRPr="004B16F2">
        <w:rPr>
          <w:rFonts w:eastAsia="Arial"/>
          <w:color w:val="000000"/>
        </w:rPr>
        <w:t>P</w:t>
      </w:r>
      <w:r w:rsidR="00FF22BA">
        <w:rPr>
          <w:rFonts w:eastAsia="Arial"/>
          <w:color w:val="000000"/>
        </w:rPr>
        <w:t>oštovane sugrađan</w:t>
      </w:r>
      <w:r w:rsidRPr="004B16F2">
        <w:rPr>
          <w:rFonts w:eastAsia="Arial"/>
          <w:color w:val="000000"/>
        </w:rPr>
        <w:t>ke i sugrađani,</w:t>
      </w:r>
    </w:p>
    <w:p w:rsidR="004B16F2" w:rsidRDefault="004B16F2" w:rsidP="00EB0F1B">
      <w:pPr>
        <w:spacing w:line="447" w:lineRule="exact"/>
        <w:ind w:right="-200"/>
        <w:jc w:val="both"/>
        <w:rPr>
          <w:rFonts w:eastAsia="Arial"/>
          <w:color w:val="000000"/>
        </w:rPr>
      </w:pPr>
    </w:p>
    <w:p w:rsidR="00282AAB" w:rsidRPr="00B25477" w:rsidRDefault="004B16F2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FF22BA" w:rsidRPr="00B25477">
        <w:rPr>
          <w:rFonts w:eastAsia="Arial"/>
          <w:color w:val="000000"/>
        </w:rPr>
        <w:t xml:space="preserve">Pred Vama je kratki vodič kroz </w:t>
      </w:r>
      <w:r w:rsidR="00466672" w:rsidRPr="00B25477">
        <w:rPr>
          <w:rFonts w:eastAsia="Arial"/>
          <w:color w:val="000000"/>
        </w:rPr>
        <w:t>P</w:t>
      </w:r>
      <w:r w:rsidR="00FF22BA" w:rsidRPr="00B25477">
        <w:rPr>
          <w:rFonts w:eastAsia="Arial"/>
          <w:color w:val="000000"/>
        </w:rPr>
        <w:t>roračun Grada Slatine za 202</w:t>
      </w:r>
      <w:r w:rsidR="00854FEC">
        <w:rPr>
          <w:rFonts w:eastAsia="Arial"/>
          <w:color w:val="000000"/>
        </w:rPr>
        <w:t>5</w:t>
      </w:r>
      <w:r w:rsidR="00FF22BA" w:rsidRPr="00B25477">
        <w:rPr>
          <w:rFonts w:eastAsia="Arial"/>
          <w:color w:val="000000"/>
        </w:rPr>
        <w:t xml:space="preserve">. </w:t>
      </w:r>
      <w:proofErr w:type="gramStart"/>
      <w:r w:rsidR="00FF22BA" w:rsidRPr="00B25477">
        <w:rPr>
          <w:rFonts w:eastAsia="Arial"/>
          <w:color w:val="000000"/>
        </w:rPr>
        <w:t>godin</w:t>
      </w:r>
      <w:r w:rsidR="00416D64" w:rsidRPr="00B25477">
        <w:rPr>
          <w:rFonts w:eastAsia="Arial"/>
          <w:color w:val="000000"/>
        </w:rPr>
        <w:t>u</w:t>
      </w:r>
      <w:proofErr w:type="gramEnd"/>
      <w:r w:rsidR="00FF22BA" w:rsidRPr="00B25477">
        <w:rPr>
          <w:rFonts w:eastAsia="Arial"/>
          <w:color w:val="000000"/>
        </w:rPr>
        <w:t xml:space="preserve"> te projekcij</w:t>
      </w:r>
      <w:r w:rsidR="00281C18" w:rsidRPr="00B25477">
        <w:rPr>
          <w:rFonts w:eastAsia="Arial"/>
          <w:color w:val="000000"/>
        </w:rPr>
        <w:t>e</w:t>
      </w:r>
      <w:r w:rsidR="00466672" w:rsidRPr="00B25477">
        <w:rPr>
          <w:rFonts w:eastAsia="Arial"/>
          <w:color w:val="000000"/>
        </w:rPr>
        <w:t xml:space="preserve"> P</w:t>
      </w:r>
      <w:r w:rsidR="00FF22BA" w:rsidRPr="00B25477">
        <w:rPr>
          <w:rFonts w:eastAsia="Arial"/>
          <w:color w:val="000000"/>
        </w:rPr>
        <w:t>roračuna za 202</w:t>
      </w:r>
      <w:r w:rsidR="00854FEC">
        <w:rPr>
          <w:rFonts w:eastAsia="Arial"/>
          <w:color w:val="000000"/>
        </w:rPr>
        <w:t>6</w:t>
      </w:r>
      <w:r w:rsidR="00FF22BA" w:rsidRPr="00B25477">
        <w:rPr>
          <w:rFonts w:eastAsia="Arial"/>
          <w:color w:val="000000"/>
        </w:rPr>
        <w:t xml:space="preserve">. </w:t>
      </w:r>
      <w:proofErr w:type="gramStart"/>
      <w:r w:rsidR="00FF22BA" w:rsidRPr="00B25477">
        <w:rPr>
          <w:rFonts w:eastAsia="Arial"/>
          <w:color w:val="000000"/>
        </w:rPr>
        <w:t>i</w:t>
      </w:r>
      <w:proofErr w:type="gramEnd"/>
      <w:r w:rsidR="00FF22BA" w:rsidRPr="00B25477">
        <w:rPr>
          <w:rFonts w:eastAsia="Arial"/>
          <w:color w:val="000000"/>
        </w:rPr>
        <w:t xml:space="preserve"> 202</w:t>
      </w:r>
      <w:r w:rsidR="00854FEC">
        <w:rPr>
          <w:rFonts w:eastAsia="Arial"/>
          <w:color w:val="000000"/>
        </w:rPr>
        <w:t>7</w:t>
      </w:r>
      <w:r w:rsidR="00FF22BA" w:rsidRPr="00B25477">
        <w:rPr>
          <w:rFonts w:eastAsia="Arial"/>
          <w:color w:val="000000"/>
        </w:rPr>
        <w:t xml:space="preserve">. </w:t>
      </w:r>
      <w:proofErr w:type="gramStart"/>
      <w:r w:rsidR="00FF22BA" w:rsidRPr="00B25477">
        <w:rPr>
          <w:rFonts w:eastAsia="Arial"/>
          <w:color w:val="000000"/>
        </w:rPr>
        <w:t>godinu</w:t>
      </w:r>
      <w:proofErr w:type="gramEnd"/>
      <w:r w:rsidR="00FF22BA" w:rsidRPr="00B25477">
        <w:rPr>
          <w:rFonts w:eastAsia="Arial"/>
          <w:color w:val="000000"/>
        </w:rPr>
        <w:t xml:space="preserve">. </w:t>
      </w:r>
      <w:r w:rsidR="004131D5" w:rsidRPr="00B25477">
        <w:t>Kroz Proračunski vodič za građane</w:t>
      </w:r>
      <w:r w:rsidR="004131D5" w:rsidRPr="00B25477">
        <w:rPr>
          <w:rFonts w:eastAsia="Arial"/>
          <w:color w:val="000000"/>
        </w:rPr>
        <w:t xml:space="preserve"> želimo Vas</w:t>
      </w:r>
      <w:r w:rsidR="00FF22BA" w:rsidRPr="00B25477">
        <w:rPr>
          <w:rFonts w:eastAsia="Arial"/>
          <w:color w:val="000000"/>
        </w:rPr>
        <w:t xml:space="preserve"> što bolje informirati o proračunu našega</w:t>
      </w:r>
      <w:r w:rsidR="00282AAB" w:rsidRPr="00B25477">
        <w:rPr>
          <w:rFonts w:eastAsia="Arial"/>
          <w:color w:val="000000"/>
        </w:rPr>
        <w:t xml:space="preserve"> G</w:t>
      </w:r>
      <w:r w:rsidR="00FF22BA" w:rsidRPr="00B25477">
        <w:rPr>
          <w:rFonts w:eastAsia="Arial"/>
          <w:color w:val="000000"/>
        </w:rPr>
        <w:t xml:space="preserve">rada, </w:t>
      </w:r>
      <w:r w:rsidR="004131D5" w:rsidRPr="00B25477">
        <w:rPr>
          <w:rFonts w:eastAsia="Arial"/>
          <w:color w:val="000000"/>
        </w:rPr>
        <w:t xml:space="preserve">odnosno </w:t>
      </w:r>
      <w:r w:rsidR="004131D5" w:rsidRPr="00B25477">
        <w:t>želimo</w:t>
      </w:r>
      <w:r w:rsidR="00216C65">
        <w:t xml:space="preserve"> </w:t>
      </w:r>
      <w:r w:rsidR="004131D5" w:rsidRPr="00B25477">
        <w:t xml:space="preserve">Vam </w:t>
      </w:r>
      <w:r w:rsidR="004131D5" w:rsidRPr="00B25477">
        <w:rPr>
          <w:rFonts w:eastAsia="Arial"/>
          <w:color w:val="000000"/>
        </w:rPr>
        <w:t xml:space="preserve">objasniti strukturu i proces donošenja proračuna, predstaviti i pojasniti planirane prihode i rashode </w:t>
      </w:r>
      <w:proofErr w:type="gramStart"/>
      <w:r w:rsidR="004131D5" w:rsidRPr="00B25477">
        <w:rPr>
          <w:rFonts w:eastAsia="Arial"/>
          <w:color w:val="000000"/>
        </w:rPr>
        <w:t>te</w:t>
      </w:r>
      <w:proofErr w:type="gramEnd"/>
      <w:r w:rsidR="004131D5" w:rsidRPr="00B25477">
        <w:t xml:space="preserve"> na jednostavan i pregledan način prikazati kome Grad pomaže, što potiče te koje programe, projekte i aktivnosti provodi. </w:t>
      </w:r>
    </w:p>
    <w:p w:rsidR="005D6DF8" w:rsidRPr="00B25477" w:rsidRDefault="005D6DF8" w:rsidP="005D6DF8">
      <w:pPr>
        <w:spacing w:line="447" w:lineRule="exact"/>
        <w:ind w:right="-200"/>
        <w:jc w:val="both"/>
      </w:pPr>
      <w:r w:rsidRPr="00B25477">
        <w:t xml:space="preserve">Prilikom </w:t>
      </w:r>
      <w:r w:rsidR="00D572B4">
        <w:t>planir</w:t>
      </w:r>
      <w:r w:rsidR="000E37B3" w:rsidRPr="00B25477">
        <w:t xml:space="preserve">anja i </w:t>
      </w:r>
      <w:r w:rsidRPr="00B25477">
        <w:t>izrade Proračuna za 202</w:t>
      </w:r>
      <w:r w:rsidR="00854FEC">
        <w:t>5</w:t>
      </w:r>
      <w:r w:rsidRPr="00B25477">
        <w:t xml:space="preserve">. </w:t>
      </w:r>
      <w:proofErr w:type="gramStart"/>
      <w:r w:rsidRPr="00B25477">
        <w:t>i</w:t>
      </w:r>
      <w:proofErr w:type="gramEnd"/>
      <w:r w:rsidRPr="00B25477">
        <w:t xml:space="preserve"> projekcija za 202</w:t>
      </w:r>
      <w:r w:rsidR="00854FEC">
        <w:t>6</w:t>
      </w:r>
      <w:r w:rsidR="00AD1B36">
        <w:t xml:space="preserve">. </w:t>
      </w:r>
      <w:proofErr w:type="gramStart"/>
      <w:r w:rsidR="00AD1B36">
        <w:t>i</w:t>
      </w:r>
      <w:proofErr w:type="gramEnd"/>
      <w:r w:rsidR="00AD1B36">
        <w:t xml:space="preserve"> 202</w:t>
      </w:r>
      <w:r w:rsidR="00854FEC">
        <w:t>7</w:t>
      </w:r>
      <w:r w:rsidRPr="00B25477">
        <w:t xml:space="preserve">. </w:t>
      </w:r>
      <w:proofErr w:type="gramStart"/>
      <w:r w:rsidRPr="00B25477">
        <w:t>godinu</w:t>
      </w:r>
      <w:proofErr w:type="gramEnd"/>
      <w:r w:rsidRPr="00B25477">
        <w:t xml:space="preserve"> cilj nam je bio</w:t>
      </w:r>
      <w:r w:rsidR="000E37B3" w:rsidRPr="00B25477">
        <w:t xml:space="preserve"> </w:t>
      </w:r>
      <w:r w:rsidRPr="00B25477">
        <w:t>da u uvjetima proračunskih mogućnosti isplaniramo i ostvarimo najvažnije kapitalne projekte</w:t>
      </w:r>
      <w:r w:rsidR="00752EE6" w:rsidRPr="00B25477">
        <w:t xml:space="preserve"> u svrhu podizanja kvalitete života i stanovanja</w:t>
      </w:r>
      <w:r w:rsidR="00B25477">
        <w:t xml:space="preserve"> u našem gradu</w:t>
      </w:r>
      <w:r w:rsidRPr="00B25477">
        <w:t>,</w:t>
      </w:r>
      <w:r w:rsidR="000E37B3" w:rsidRPr="00B25477">
        <w:t xml:space="preserve"> </w:t>
      </w:r>
      <w:r w:rsidRPr="00B25477">
        <w:t>a da pri tom zadovoljimo i socijalne i društvene potrebe stanovnika.</w:t>
      </w:r>
    </w:p>
    <w:p w:rsidR="005D6DF8" w:rsidRPr="00B25477" w:rsidRDefault="005D6DF8" w:rsidP="005D6DF8">
      <w:pPr>
        <w:spacing w:line="447" w:lineRule="exact"/>
        <w:ind w:right="-200"/>
        <w:jc w:val="both"/>
      </w:pPr>
      <w:r w:rsidRPr="00B25477">
        <w:t>Dio proračunskih sredstava odvaja se za pomoć ugroženim kategorijama stanovništva</w:t>
      </w:r>
      <w:r w:rsidR="00752EE6" w:rsidRPr="00B25477">
        <w:t xml:space="preserve">, </w:t>
      </w:r>
      <w:r w:rsidR="001D1768" w:rsidRPr="00B25477">
        <w:t xml:space="preserve">za naše umirovljenike osigurane su uskrsnice i božićnice, </w:t>
      </w:r>
      <w:r w:rsidR="00752EE6" w:rsidRPr="00B25477">
        <w:t>sufinancira</w:t>
      </w:r>
      <w:r w:rsidR="001D1768" w:rsidRPr="00B25477">
        <w:t>ju se</w:t>
      </w:r>
      <w:r w:rsidR="00752EE6" w:rsidRPr="00B25477">
        <w:t xml:space="preserve"> </w:t>
      </w:r>
      <w:r w:rsidR="00AD1B36">
        <w:t>pomoćni nastavni materijali</w:t>
      </w:r>
      <w:r w:rsidR="00752EE6" w:rsidRPr="00B25477">
        <w:t xml:space="preserve"> za učenike </w:t>
      </w:r>
      <w:proofErr w:type="gramStart"/>
      <w:r w:rsidR="00752EE6" w:rsidRPr="00B25477">
        <w:t>te</w:t>
      </w:r>
      <w:proofErr w:type="gramEnd"/>
      <w:r w:rsidR="00752EE6" w:rsidRPr="00B25477">
        <w:t xml:space="preserve"> javni prijevoz učenika i studenata</w:t>
      </w:r>
      <w:r w:rsidR="001D1768" w:rsidRPr="00B25477">
        <w:t xml:space="preserve">, </w:t>
      </w:r>
      <w:r w:rsidR="00B25477" w:rsidRPr="00B25477">
        <w:t xml:space="preserve">a </w:t>
      </w:r>
      <w:r w:rsidR="001D1768" w:rsidRPr="00B25477">
        <w:t>osigurane su stipendije i školarine</w:t>
      </w:r>
      <w:r w:rsidR="00B25477" w:rsidRPr="00B25477">
        <w:t>. M</w:t>
      </w:r>
      <w:r w:rsidR="001D1768" w:rsidRPr="00B25477">
        <w:t xml:space="preserve">ladim obiteljima </w:t>
      </w:r>
      <w:r w:rsidR="00B25477" w:rsidRPr="00B25477">
        <w:t>osigura</w:t>
      </w:r>
      <w:r w:rsidR="00B25477">
        <w:t>no je</w:t>
      </w:r>
      <w:r w:rsidR="001D1768" w:rsidRPr="00B25477">
        <w:t xml:space="preserve"> sufinanciranje kupovine prve nekretnine, sufinanciranje opremanja stana/kuće, </w:t>
      </w:r>
      <w:r w:rsidR="00B25477" w:rsidRPr="00B25477">
        <w:t>a potič</w:t>
      </w:r>
      <w:r w:rsidR="00B25477">
        <w:t>u se</w:t>
      </w:r>
      <w:r w:rsidR="00B25477" w:rsidRPr="00B25477">
        <w:t xml:space="preserve"> i mjere demografske obnove </w:t>
      </w:r>
      <w:proofErr w:type="gramStart"/>
      <w:r w:rsidR="00B25477" w:rsidRPr="00B25477">
        <w:t>te</w:t>
      </w:r>
      <w:proofErr w:type="gramEnd"/>
      <w:r w:rsidR="00B25477" w:rsidRPr="00B25477">
        <w:t xml:space="preserve"> </w:t>
      </w:r>
      <w:r w:rsidR="001D1768" w:rsidRPr="00B25477">
        <w:t>subvencionira</w:t>
      </w:r>
      <w:r w:rsidR="00B25477">
        <w:t xml:space="preserve"> boravak djece u dječji</w:t>
      </w:r>
      <w:r w:rsidR="001D1768" w:rsidRPr="00B25477">
        <w:t>m vrtić</w:t>
      </w:r>
      <w:r w:rsidR="00B25477">
        <w:t>ima</w:t>
      </w:r>
      <w:r w:rsidR="001D1768" w:rsidRPr="00B25477">
        <w:t xml:space="preserve"> i jaslicama.</w:t>
      </w:r>
    </w:p>
    <w:p w:rsidR="005D6DF8" w:rsidRPr="00B25477" w:rsidRDefault="005D6DF8" w:rsidP="005D6DF8">
      <w:pPr>
        <w:spacing w:line="447" w:lineRule="exact"/>
        <w:ind w:right="-200"/>
        <w:jc w:val="both"/>
      </w:pPr>
      <w:r w:rsidRPr="00B25477">
        <w:t xml:space="preserve">Radi očuvanja zdravlja </w:t>
      </w:r>
      <w:r w:rsidR="00B25477">
        <w:t xml:space="preserve">i sigurnosti </w:t>
      </w:r>
      <w:r w:rsidRPr="00B25477">
        <w:t xml:space="preserve">ljudi, poticanja mladih </w:t>
      </w:r>
      <w:proofErr w:type="gramStart"/>
      <w:r w:rsidR="001D1768" w:rsidRPr="00B25477">
        <w:t>na</w:t>
      </w:r>
      <w:proofErr w:type="gramEnd"/>
      <w:r w:rsidR="001D1768" w:rsidRPr="00B25477">
        <w:t xml:space="preserve"> bavljenje sportom</w:t>
      </w:r>
      <w:r w:rsidRPr="00B25477">
        <w:t>, okupljanja građana te</w:t>
      </w:r>
      <w:r w:rsidR="001D1768" w:rsidRPr="00B25477">
        <w:t xml:space="preserve"> </w:t>
      </w:r>
      <w:r w:rsidRPr="00B25477">
        <w:t>očuvanja kulturnog identiteta</w:t>
      </w:r>
      <w:r w:rsidR="00997A47">
        <w:t>,</w:t>
      </w:r>
      <w:r w:rsidRPr="00B25477">
        <w:t xml:space="preserve"> sufinanciramo rad </w:t>
      </w:r>
      <w:r w:rsidR="00D572B4" w:rsidRPr="00D572B4">
        <w:t xml:space="preserve">u </w:t>
      </w:r>
      <w:r w:rsidR="00D572B4">
        <w:t xml:space="preserve">zdravstvu, </w:t>
      </w:r>
      <w:r w:rsidR="00D572B4" w:rsidRPr="00D572B4">
        <w:t>vatrogastvu, civilnoj zaštiti i ostalim društvenim djelatnostima</w:t>
      </w:r>
      <w:r w:rsidR="00D572B4">
        <w:t xml:space="preserve"> </w:t>
      </w:r>
      <w:r w:rsidR="00997A47">
        <w:t>kao i</w:t>
      </w:r>
      <w:r w:rsidR="00D572B4">
        <w:t xml:space="preserve"> rad </w:t>
      </w:r>
      <w:r w:rsidRPr="00B25477">
        <w:t>udruga iz područja sporta, kulture te</w:t>
      </w:r>
      <w:r w:rsidR="001D1768" w:rsidRPr="00B25477">
        <w:t xml:space="preserve"> </w:t>
      </w:r>
      <w:r w:rsidRPr="00B25477">
        <w:t>humanitarnog djelovanja.</w:t>
      </w:r>
    </w:p>
    <w:p w:rsidR="0048686A" w:rsidRPr="00B25477" w:rsidRDefault="00134E00" w:rsidP="00D572B4">
      <w:pPr>
        <w:spacing w:line="447" w:lineRule="exact"/>
        <w:ind w:right="-200" w:firstLine="720"/>
        <w:jc w:val="both"/>
        <w:rPr>
          <w:rFonts w:eastAsia="Arial"/>
        </w:rPr>
      </w:pPr>
      <w:r>
        <w:lastRenderedPageBreak/>
        <w:t>I dalje nam je c</w:t>
      </w:r>
      <w:r w:rsidR="00D572B4">
        <w:t xml:space="preserve">ilj </w:t>
      </w:r>
      <w:r>
        <w:t xml:space="preserve">osigurati </w:t>
      </w:r>
      <w:r w:rsidR="00D572B4">
        <w:t>ravnomjer</w:t>
      </w:r>
      <w:r>
        <w:t>a</w:t>
      </w:r>
      <w:r w:rsidR="00D572B4">
        <w:t>n razvoj Grada</w:t>
      </w:r>
      <w:r>
        <w:t xml:space="preserve">, </w:t>
      </w:r>
      <w:r>
        <w:rPr>
          <w:rFonts w:eastAsia="Arial"/>
          <w:color w:val="000000"/>
        </w:rPr>
        <w:t xml:space="preserve">omogućiti što povoljnije i bolje uvjete života i rada, odnosno </w:t>
      </w:r>
      <w:r w:rsidR="007B3084">
        <w:rPr>
          <w:rFonts w:eastAsia="Arial"/>
          <w:color w:val="000000"/>
        </w:rPr>
        <w:t>u svakom segment</w:t>
      </w:r>
      <w:r w:rsidR="00997A47">
        <w:rPr>
          <w:rFonts w:eastAsia="Arial"/>
          <w:color w:val="000000"/>
        </w:rPr>
        <w:t>u</w:t>
      </w:r>
      <w:r w:rsidR="007B3084">
        <w:rPr>
          <w:rFonts w:eastAsia="Arial"/>
          <w:color w:val="000000"/>
        </w:rPr>
        <w:t xml:space="preserve"> </w:t>
      </w:r>
      <w:r w:rsidR="00D572B4">
        <w:t>poveća</w:t>
      </w:r>
      <w:r>
        <w:t>ti</w:t>
      </w:r>
      <w:r w:rsidR="00D572B4">
        <w:t xml:space="preserve"> kvalitet</w:t>
      </w:r>
      <w:r>
        <w:t>u</w:t>
      </w:r>
      <w:r w:rsidR="00D572B4">
        <w:t xml:space="preserve"> života građana.</w:t>
      </w:r>
    </w:p>
    <w:p w:rsidR="00282AAB" w:rsidRDefault="00282AAB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</w:p>
    <w:p w:rsidR="00EE3152" w:rsidRDefault="00282AAB" w:rsidP="004B16F2">
      <w:pPr>
        <w:spacing w:line="447" w:lineRule="exact"/>
        <w:ind w:right="-200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  <w:r w:rsidR="00F0676E">
        <w:rPr>
          <w:rFonts w:eastAsia="Arial"/>
          <w:color w:val="000000"/>
        </w:rPr>
        <w:tab/>
      </w:r>
    </w:p>
    <w:p w:rsidR="00F0676E" w:rsidRDefault="00F0676E" w:rsidP="00C34608">
      <w:pPr>
        <w:spacing w:line="447" w:lineRule="exact"/>
        <w:ind w:right="-200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Vaš </w:t>
      </w:r>
      <w:r w:rsidR="00C34608">
        <w:rPr>
          <w:rFonts w:eastAsia="Arial"/>
          <w:color w:val="000000"/>
        </w:rPr>
        <w:t xml:space="preserve">zamjenik </w:t>
      </w:r>
      <w:r>
        <w:rPr>
          <w:rFonts w:eastAsia="Arial"/>
          <w:color w:val="000000"/>
        </w:rPr>
        <w:t>gradonačelnik</w:t>
      </w:r>
      <w:r w:rsidR="00C34608">
        <w:rPr>
          <w:rFonts w:eastAsia="Arial"/>
          <w:color w:val="000000"/>
        </w:rPr>
        <w:t>a koji obnaša dužnost gradonačelnika</w:t>
      </w:r>
      <w:r>
        <w:rPr>
          <w:rFonts w:eastAsia="Arial"/>
          <w:color w:val="000000"/>
        </w:rPr>
        <w:t xml:space="preserve">, </w:t>
      </w:r>
      <w:r w:rsidR="00C34608">
        <w:rPr>
          <w:rFonts w:eastAsia="Arial"/>
          <w:color w:val="000000"/>
        </w:rPr>
        <w:t>Ilija Nikolić</w:t>
      </w:r>
    </w:p>
    <w:p w:rsidR="00EF79DD" w:rsidRDefault="00282AAB" w:rsidP="00694EBC">
      <w:pPr>
        <w:spacing w:line="447" w:lineRule="exact"/>
        <w:ind w:right="-200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r w:rsidR="004B16F2">
        <w:rPr>
          <w:rFonts w:eastAsia="Arial"/>
          <w:color w:val="000000"/>
        </w:rPr>
        <w:tab/>
      </w:r>
    </w:p>
    <w:p w:rsidR="00A41EC5" w:rsidRDefault="00A41EC5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134E00" w:rsidRDefault="00134E00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A41EC5" w:rsidRDefault="00A41EC5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A41EC5" w:rsidRDefault="00A41EC5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EF79DD" w:rsidRPr="00EF79DD" w:rsidRDefault="00EF79DD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  <w:r w:rsidRPr="00EF79DD">
        <w:rPr>
          <w:rFonts w:eastAsia="Arial"/>
          <w:color w:val="000000"/>
          <w:sz w:val="44"/>
          <w:szCs w:val="44"/>
        </w:rPr>
        <w:lastRenderedPageBreak/>
        <w:t>Što je proračun Grada?</w:t>
      </w:r>
    </w:p>
    <w:p w:rsidR="00C54A38" w:rsidRDefault="00C54A38" w:rsidP="00694EBC">
      <w:pPr>
        <w:spacing w:line="447" w:lineRule="exact"/>
        <w:ind w:right="-200"/>
        <w:rPr>
          <w:rFonts w:eastAsia="Arial"/>
          <w:color w:val="000000"/>
        </w:rPr>
      </w:pPr>
    </w:p>
    <w:p w:rsidR="008A2C5C" w:rsidRPr="00466672" w:rsidRDefault="00466672" w:rsidP="00466672">
      <w:pPr>
        <w:spacing w:line="447" w:lineRule="exact"/>
        <w:ind w:right="-200"/>
        <w:jc w:val="both"/>
        <w:rPr>
          <w:rFonts w:eastAsia="Arial"/>
        </w:rPr>
      </w:pPr>
      <w:r w:rsidRPr="00466672">
        <w:t xml:space="preserve">Proračun je temeljni je financijski dokument Grada, to je akt kojim se procjenjuju prihodi i primici </w:t>
      </w:r>
      <w:proofErr w:type="gramStart"/>
      <w:r w:rsidRPr="00466672">
        <w:t>te</w:t>
      </w:r>
      <w:proofErr w:type="gramEnd"/>
      <w:r w:rsidRPr="00466672">
        <w:t xml:space="preserve"> utvrđuju rashodi i izdaci. </w:t>
      </w:r>
    </w:p>
    <w:p w:rsidR="00281C18" w:rsidRDefault="00281C18" w:rsidP="008A2C5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8A2C5C">
      <w:pPr>
        <w:spacing w:line="447" w:lineRule="exact"/>
        <w:ind w:right="-200"/>
        <w:rPr>
          <w:rFonts w:eastAsia="Arial"/>
          <w:color w:val="000000"/>
        </w:rPr>
      </w:pPr>
    </w:p>
    <w:p w:rsidR="008A2C5C" w:rsidRPr="008A2C5C" w:rsidRDefault="008A2C5C" w:rsidP="008A2C5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  <w:proofErr w:type="gramStart"/>
      <w:r w:rsidRPr="008A2C5C">
        <w:rPr>
          <w:rFonts w:eastAsia="Arial"/>
          <w:color w:val="000000"/>
          <w:sz w:val="44"/>
          <w:szCs w:val="44"/>
        </w:rPr>
        <w:t>Od</w:t>
      </w:r>
      <w:proofErr w:type="gramEnd"/>
      <w:r w:rsidRPr="008A2C5C">
        <w:rPr>
          <w:rFonts w:eastAsia="Arial"/>
          <w:color w:val="000000"/>
          <w:sz w:val="44"/>
          <w:szCs w:val="44"/>
        </w:rPr>
        <w:t xml:space="preserve"> čega se sastoji proračun? </w:t>
      </w:r>
    </w:p>
    <w:p w:rsidR="00C54A38" w:rsidRDefault="00C54A38" w:rsidP="008A2C5C">
      <w:pPr>
        <w:spacing w:line="447" w:lineRule="exact"/>
        <w:ind w:right="-200"/>
        <w:rPr>
          <w:rFonts w:eastAsia="Arial"/>
          <w:color w:val="000000"/>
        </w:rPr>
      </w:pPr>
    </w:p>
    <w:p w:rsidR="00C54A38" w:rsidRDefault="008A2C5C" w:rsidP="005F32B3">
      <w:pPr>
        <w:spacing w:after="240" w:line="447" w:lineRule="exact"/>
        <w:ind w:right="-200"/>
        <w:jc w:val="both"/>
        <w:rPr>
          <w:rFonts w:eastAsia="Arial"/>
          <w:color w:val="000000"/>
        </w:rPr>
      </w:pPr>
      <w:r w:rsidRPr="008A2C5C">
        <w:rPr>
          <w:rFonts w:eastAsia="Arial"/>
          <w:color w:val="000000"/>
        </w:rPr>
        <w:t>Pro</w:t>
      </w:r>
      <w:r w:rsidR="00AB22E0">
        <w:rPr>
          <w:rFonts w:eastAsia="Arial"/>
          <w:color w:val="000000"/>
        </w:rPr>
        <w:t xml:space="preserve">račun </w:t>
      </w:r>
      <w:r w:rsidR="00BF2F66">
        <w:rPr>
          <w:rFonts w:eastAsia="Arial"/>
          <w:color w:val="000000"/>
        </w:rPr>
        <w:t>sadrži</w:t>
      </w:r>
      <w:r w:rsidR="00C54A38">
        <w:rPr>
          <w:rFonts w:eastAsia="Arial"/>
          <w:color w:val="000000"/>
        </w:rPr>
        <w:t>:</w:t>
      </w:r>
    </w:p>
    <w:p w:rsidR="005F32B3" w:rsidRDefault="00BF2F66" w:rsidP="005F32B3">
      <w:pPr>
        <w:pStyle w:val="box469218"/>
        <w:shd w:val="clear" w:color="auto" w:fill="FFFFFF"/>
        <w:spacing w:before="240" w:beforeAutospacing="0" w:after="48" w:afterAutospacing="0"/>
        <w:ind w:firstLine="408"/>
        <w:textAlignment w:val="baseline"/>
        <w:rPr>
          <w:color w:val="231F20"/>
        </w:rPr>
      </w:pPr>
      <w:r w:rsidRPr="00BF2F66">
        <w:rPr>
          <w:rFonts w:eastAsia="Arial"/>
          <w:b/>
          <w:color w:val="000000"/>
        </w:rPr>
        <w:t>Opći dio</w:t>
      </w:r>
      <w:r>
        <w:rPr>
          <w:rFonts w:eastAsia="Arial"/>
          <w:color w:val="000000"/>
        </w:rPr>
        <w:t xml:space="preserve"> koji sadrži</w:t>
      </w:r>
      <w:r w:rsidR="005F32B3">
        <w:rPr>
          <w:color w:val="231F20"/>
        </w:rPr>
        <w:t>:</w:t>
      </w:r>
    </w:p>
    <w:p w:rsidR="005F32B3" w:rsidRDefault="005F32B3" w:rsidP="005F32B3">
      <w:pPr>
        <w:pStyle w:val="box469218"/>
        <w:shd w:val="clear" w:color="auto" w:fill="FFFFFF"/>
        <w:spacing w:before="24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sažetak Računa prihoda i rashoda i Računa financiranja</w:t>
      </w:r>
    </w:p>
    <w:p w:rsidR="005F32B3" w:rsidRDefault="005F32B3" w:rsidP="005F32B3">
      <w:pPr>
        <w:pStyle w:val="box469218"/>
        <w:shd w:val="clear" w:color="auto" w:fill="FFFFFF"/>
        <w:spacing w:before="24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Račun prihoda i rashoda i Račun financiranja.</w:t>
      </w:r>
    </w:p>
    <w:p w:rsidR="005F32B3" w:rsidRDefault="00BF2F66" w:rsidP="005F32B3">
      <w:pPr>
        <w:spacing w:line="447" w:lineRule="exact"/>
        <w:ind w:right="-200"/>
        <w:jc w:val="both"/>
        <w:rPr>
          <w:color w:val="231F20"/>
          <w:shd w:val="clear" w:color="auto" w:fill="FFFFFF"/>
        </w:rPr>
      </w:pPr>
      <w:r w:rsidRPr="00BF2F66">
        <w:rPr>
          <w:rFonts w:eastAsia="Arial"/>
          <w:b/>
          <w:color w:val="000000"/>
        </w:rPr>
        <w:t>Posebni dio</w:t>
      </w:r>
      <w:r>
        <w:rPr>
          <w:rFonts w:eastAsia="Arial"/>
          <w:color w:val="000000"/>
        </w:rPr>
        <w:t xml:space="preserve"> s</w:t>
      </w:r>
      <w:r w:rsidR="005F32B3">
        <w:rPr>
          <w:rFonts w:eastAsia="Arial"/>
          <w:color w:val="000000"/>
        </w:rPr>
        <w:t>a</w:t>
      </w:r>
      <w:r w:rsidR="005F32B3">
        <w:rPr>
          <w:color w:val="231F20"/>
          <w:shd w:val="clear" w:color="auto" w:fill="FFFFFF"/>
        </w:rPr>
        <w:t xml:space="preserve">stoji se </w:t>
      </w:r>
      <w:proofErr w:type="gramStart"/>
      <w:r w:rsidR="005F32B3">
        <w:rPr>
          <w:color w:val="231F20"/>
          <w:shd w:val="clear" w:color="auto" w:fill="FFFFFF"/>
        </w:rPr>
        <w:t>od</w:t>
      </w:r>
      <w:proofErr w:type="gramEnd"/>
      <w:r w:rsidR="005F32B3">
        <w:rPr>
          <w:color w:val="231F20"/>
          <w:shd w:val="clear" w:color="auto" w:fill="FFFFFF"/>
        </w:rPr>
        <w:t xml:space="preserve"> plana rashoda i izdataka jedinice lokalne i područne (regionalne) samouprave i njihovih proračunskih korisnika iskazanih po organizacijskoj klasifikaciji, izvorima financiranja i ekonomskoj klasifikaciji, raspoređenih u programe koji se sastoje od aktivnosti i projekata.</w:t>
      </w:r>
    </w:p>
    <w:p w:rsidR="00B303EA" w:rsidRDefault="005F32B3" w:rsidP="005F32B3">
      <w:pPr>
        <w:spacing w:line="447" w:lineRule="exact"/>
        <w:ind w:right="-200"/>
        <w:jc w:val="both"/>
        <w:rPr>
          <w:color w:val="231F20"/>
          <w:shd w:val="clear" w:color="auto" w:fill="FFFFFF"/>
        </w:rPr>
      </w:pPr>
      <w:r w:rsidRPr="005F32B3">
        <w:rPr>
          <w:rFonts w:eastAsia="Arial"/>
          <w:b/>
          <w:color w:val="000000"/>
        </w:rPr>
        <w:t>Obrazloženje</w:t>
      </w:r>
      <w:r w:rsidRPr="005F32B3">
        <w:rPr>
          <w:color w:val="231F20"/>
          <w:shd w:val="clear" w:color="auto" w:fill="FFFFFF"/>
        </w:rPr>
        <w:t xml:space="preserve"> </w:t>
      </w:r>
      <w:r>
        <w:rPr>
          <w:color w:val="231F20"/>
          <w:shd w:val="clear" w:color="auto" w:fill="FFFFFF"/>
        </w:rPr>
        <w:t xml:space="preserve">proračuna sastoji se </w:t>
      </w:r>
      <w:proofErr w:type="gramStart"/>
      <w:r>
        <w:rPr>
          <w:color w:val="231F20"/>
          <w:shd w:val="clear" w:color="auto" w:fill="FFFFFF"/>
        </w:rPr>
        <w:t>od</w:t>
      </w:r>
      <w:proofErr w:type="gramEnd"/>
      <w:r>
        <w:rPr>
          <w:color w:val="231F20"/>
          <w:shd w:val="clear" w:color="auto" w:fill="FFFFFF"/>
        </w:rPr>
        <w:t xml:space="preserve"> obrazloženja općeg dijela proračuna i obrazloženja posebnog dijela proračuna.</w:t>
      </w:r>
    </w:p>
    <w:p w:rsidR="004131D5" w:rsidRDefault="004131D5" w:rsidP="005F32B3">
      <w:pPr>
        <w:spacing w:line="447" w:lineRule="exact"/>
        <w:ind w:right="-200"/>
        <w:jc w:val="both"/>
        <w:rPr>
          <w:rFonts w:eastAsia="Arial"/>
          <w:b/>
          <w:color w:val="000000"/>
        </w:rPr>
      </w:pPr>
    </w:p>
    <w:p w:rsidR="00BA1864" w:rsidRDefault="00BA1864" w:rsidP="005F32B3">
      <w:pPr>
        <w:spacing w:line="447" w:lineRule="exact"/>
        <w:ind w:right="-200"/>
        <w:jc w:val="both"/>
        <w:rPr>
          <w:rFonts w:eastAsia="Arial"/>
          <w:b/>
          <w:color w:val="000000"/>
        </w:rPr>
      </w:pPr>
    </w:p>
    <w:p w:rsidR="00BA1864" w:rsidRDefault="00BA1864" w:rsidP="005F32B3">
      <w:pPr>
        <w:spacing w:line="447" w:lineRule="exact"/>
        <w:ind w:right="-200"/>
        <w:jc w:val="both"/>
        <w:rPr>
          <w:rFonts w:eastAsia="Arial"/>
          <w:b/>
          <w:color w:val="000000"/>
        </w:rPr>
      </w:pPr>
    </w:p>
    <w:p w:rsidR="00BA1864" w:rsidRDefault="00BA1864" w:rsidP="005F32B3">
      <w:pPr>
        <w:spacing w:line="447" w:lineRule="exact"/>
        <w:ind w:right="-200"/>
        <w:jc w:val="both"/>
        <w:rPr>
          <w:rFonts w:eastAsia="Arial"/>
          <w:b/>
          <w:color w:val="000000"/>
        </w:rPr>
      </w:pPr>
    </w:p>
    <w:p w:rsidR="00BA1864" w:rsidRPr="005F32B3" w:rsidRDefault="00BA1864" w:rsidP="005F32B3">
      <w:pPr>
        <w:spacing w:line="447" w:lineRule="exact"/>
        <w:ind w:right="-200"/>
        <w:jc w:val="both"/>
        <w:rPr>
          <w:rFonts w:eastAsia="Arial"/>
          <w:b/>
          <w:color w:val="000000"/>
        </w:rPr>
      </w:pPr>
    </w:p>
    <w:p w:rsidR="00281C18" w:rsidRDefault="00281C18" w:rsidP="008A2C5C">
      <w:pPr>
        <w:spacing w:line="447" w:lineRule="exact"/>
        <w:ind w:right="-200"/>
        <w:rPr>
          <w:rFonts w:eastAsia="Arial"/>
          <w:color w:val="000000"/>
        </w:rPr>
      </w:pPr>
    </w:p>
    <w:p w:rsidR="008A2C5C" w:rsidRPr="0046380F" w:rsidRDefault="0046380F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  <w:r w:rsidRPr="0046380F">
        <w:rPr>
          <w:rFonts w:eastAsia="Arial"/>
          <w:color w:val="000000"/>
          <w:sz w:val="44"/>
          <w:szCs w:val="44"/>
        </w:rPr>
        <w:lastRenderedPageBreak/>
        <w:t>Zakonska osnova za izradu proračuna?</w:t>
      </w:r>
    </w:p>
    <w:p w:rsidR="00C54A38" w:rsidRDefault="00C54A38" w:rsidP="00694EBC">
      <w:pPr>
        <w:spacing w:line="447" w:lineRule="exact"/>
        <w:ind w:right="-200"/>
        <w:rPr>
          <w:rFonts w:eastAsia="Arial"/>
          <w:b/>
          <w:color w:val="000000"/>
        </w:rPr>
      </w:pPr>
    </w:p>
    <w:p w:rsidR="00BC7F5F" w:rsidRPr="00BF2F66" w:rsidRDefault="00281C18" w:rsidP="00BA1864">
      <w:pPr>
        <w:spacing w:line="447" w:lineRule="exact"/>
        <w:ind w:right="-200"/>
        <w:jc w:val="both"/>
        <w:rPr>
          <w:rFonts w:eastAsia="Arial"/>
          <w:color w:val="000000"/>
        </w:rPr>
      </w:pPr>
      <w:r w:rsidRPr="00281C18">
        <w:rPr>
          <w:rFonts w:eastAsia="Arial"/>
          <w:color w:val="000000"/>
        </w:rPr>
        <w:t>Zakonska osnova za izradu proračuna Grada je</w:t>
      </w:r>
      <w:r>
        <w:rPr>
          <w:rFonts w:eastAsia="Arial"/>
          <w:b/>
          <w:color w:val="000000"/>
        </w:rPr>
        <w:t xml:space="preserve"> </w:t>
      </w:r>
      <w:r w:rsidR="0046380F" w:rsidRPr="0046380F">
        <w:rPr>
          <w:rFonts w:eastAsia="Arial"/>
          <w:b/>
          <w:color w:val="000000"/>
        </w:rPr>
        <w:t>Zakon o proračunu</w:t>
      </w:r>
      <w:r w:rsidR="0046380F">
        <w:rPr>
          <w:rFonts w:eastAsia="Arial"/>
          <w:color w:val="000000"/>
        </w:rPr>
        <w:t xml:space="preserve"> sa podzakonskim aktima: Pravilnik o proračunskom računovodstvu i Računskom planu, Pravilnik o proračunskim klasifikacijama, Pravilnik o financijskom izvještavanju u proračunskom računovodstvu te </w:t>
      </w:r>
      <w:r w:rsidR="0046380F" w:rsidRPr="0046380F">
        <w:rPr>
          <w:rFonts w:eastAsia="Arial"/>
          <w:b/>
          <w:color w:val="000000"/>
        </w:rPr>
        <w:t xml:space="preserve">Zakon o financiranju jedinica lokalne </w:t>
      </w:r>
      <w:r w:rsidR="0046380F">
        <w:rPr>
          <w:rFonts w:eastAsia="Arial"/>
          <w:b/>
          <w:color w:val="000000"/>
        </w:rPr>
        <w:t>i</w:t>
      </w:r>
      <w:r w:rsidR="0046380F" w:rsidRPr="0046380F">
        <w:rPr>
          <w:rFonts w:eastAsia="Arial"/>
          <w:b/>
          <w:color w:val="000000"/>
        </w:rPr>
        <w:t xml:space="preserve"> područne (regionalne) samouprave</w:t>
      </w:r>
      <w:r w:rsidR="00466672">
        <w:rPr>
          <w:rFonts w:eastAsia="Arial"/>
          <w:b/>
          <w:color w:val="000000"/>
        </w:rPr>
        <w:t xml:space="preserve">, </w:t>
      </w:r>
      <w:r w:rsidR="00466672" w:rsidRPr="00466672">
        <w:rPr>
          <w:rFonts w:eastAsia="Arial"/>
          <w:color w:val="000000"/>
        </w:rPr>
        <w:t>Uputa</w:t>
      </w:r>
      <w:r w:rsidR="00466672">
        <w:rPr>
          <w:rFonts w:eastAsia="Arial"/>
          <w:color w:val="000000"/>
        </w:rPr>
        <w:t xml:space="preserve"> </w:t>
      </w:r>
      <w:r w:rsidR="00466672" w:rsidRPr="00466672">
        <w:rPr>
          <w:rFonts w:eastAsia="Arial"/>
          <w:color w:val="000000"/>
        </w:rPr>
        <w:t>za izradu proračuna jedinica lokalne i područne (regionalne) samouprave</w:t>
      </w:r>
      <w:r w:rsidR="00466672">
        <w:rPr>
          <w:rFonts w:eastAsia="Arial"/>
          <w:color w:val="000000"/>
        </w:rPr>
        <w:t xml:space="preserve"> </w:t>
      </w:r>
      <w:r w:rsidR="00466672" w:rsidRPr="00466672">
        <w:rPr>
          <w:rFonts w:eastAsia="Arial"/>
          <w:color w:val="000000"/>
        </w:rPr>
        <w:t>koje Ministarstvo financija izrađuje prema Smjernicama ekonomske i fiskalne politike</w:t>
      </w:r>
      <w:r w:rsidR="00BA1864">
        <w:rPr>
          <w:rFonts w:eastAsia="Arial"/>
          <w:color w:val="000000"/>
        </w:rPr>
        <w:t xml:space="preserve"> Vlade</w:t>
      </w:r>
      <w:r w:rsidR="00466672" w:rsidRPr="00466672">
        <w:rPr>
          <w:rFonts w:eastAsia="Arial"/>
          <w:color w:val="000000"/>
        </w:rPr>
        <w:t xml:space="preserve"> Republike Hrvatske.</w:t>
      </w:r>
    </w:p>
    <w:p w:rsidR="00466672" w:rsidRDefault="00466672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EF79DD" w:rsidRDefault="00EF79DD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  <w:proofErr w:type="gramStart"/>
      <w:r w:rsidRPr="00BC3172">
        <w:rPr>
          <w:rFonts w:eastAsia="Arial"/>
          <w:color w:val="000000"/>
          <w:sz w:val="44"/>
          <w:szCs w:val="44"/>
        </w:rPr>
        <w:t>T</w:t>
      </w:r>
      <w:r w:rsidR="00BC3172" w:rsidRPr="00BC3172">
        <w:rPr>
          <w:rFonts w:eastAsia="Arial"/>
          <w:color w:val="000000"/>
          <w:sz w:val="44"/>
          <w:szCs w:val="44"/>
        </w:rPr>
        <w:t>ko</w:t>
      </w:r>
      <w:proofErr w:type="gramEnd"/>
      <w:r w:rsidR="00BC3172" w:rsidRPr="00BC3172">
        <w:rPr>
          <w:rFonts w:eastAsia="Arial"/>
          <w:color w:val="000000"/>
          <w:sz w:val="44"/>
          <w:szCs w:val="44"/>
        </w:rPr>
        <w:t xml:space="preserve"> donosi proračun</w:t>
      </w:r>
      <w:r w:rsidR="00281C18">
        <w:rPr>
          <w:rFonts w:eastAsia="Arial"/>
          <w:color w:val="000000"/>
          <w:sz w:val="44"/>
          <w:szCs w:val="44"/>
        </w:rPr>
        <w:t xml:space="preserve"> Grada</w:t>
      </w:r>
      <w:r w:rsidR="00BC3172" w:rsidRPr="00BC3172">
        <w:rPr>
          <w:rFonts w:eastAsia="Arial"/>
          <w:color w:val="000000"/>
          <w:sz w:val="44"/>
          <w:szCs w:val="44"/>
        </w:rPr>
        <w:t>?</w:t>
      </w:r>
    </w:p>
    <w:p w:rsidR="00595FA2" w:rsidRDefault="00595FA2" w:rsidP="00694EBC">
      <w:pPr>
        <w:spacing w:line="447" w:lineRule="exact"/>
        <w:ind w:right="-200"/>
        <w:rPr>
          <w:rFonts w:eastAsia="Arial"/>
          <w:color w:val="000000"/>
        </w:rPr>
      </w:pPr>
    </w:p>
    <w:p w:rsidR="00BC3172" w:rsidRDefault="00BC3172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Proračun donosi Predstavničko tijelo Grada- Gradsko vijeće </w:t>
      </w:r>
      <w:proofErr w:type="gramStart"/>
      <w:r>
        <w:rPr>
          <w:rFonts w:eastAsia="Arial"/>
          <w:color w:val="000000"/>
        </w:rPr>
        <w:t>na</w:t>
      </w:r>
      <w:proofErr w:type="gramEnd"/>
      <w:r>
        <w:rPr>
          <w:rFonts w:eastAsia="Arial"/>
          <w:color w:val="000000"/>
        </w:rPr>
        <w:t xml:space="preserve"> prijedlog Gradonačelnika.</w:t>
      </w:r>
    </w:p>
    <w:p w:rsidR="00BB31B1" w:rsidRDefault="00BB31B1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A1864" w:rsidRDefault="00BA1864" w:rsidP="00694EBC">
      <w:pPr>
        <w:spacing w:line="447" w:lineRule="exact"/>
        <w:ind w:right="-200"/>
        <w:rPr>
          <w:rFonts w:eastAsia="Arial"/>
          <w:color w:val="000000"/>
        </w:rPr>
      </w:pPr>
    </w:p>
    <w:p w:rsidR="00BC3172" w:rsidRDefault="00BC3172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  <w:r>
        <w:rPr>
          <w:rFonts w:eastAsia="Arial"/>
          <w:color w:val="000000"/>
          <w:sz w:val="44"/>
          <w:szCs w:val="44"/>
        </w:rPr>
        <w:lastRenderedPageBreak/>
        <w:t>Proces donošenja proračuna</w:t>
      </w:r>
    </w:p>
    <w:p w:rsidR="00BF2F66" w:rsidRDefault="00DA767D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  <w:r>
        <w:rPr>
          <w:rFonts w:eastAsia="Arial"/>
          <w:noProof/>
          <w:color w:val="000000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8890</wp:posOffset>
                </wp:positionV>
                <wp:extent cx="2171700" cy="2133600"/>
                <wp:effectExtent l="0" t="0" r="19050" b="19050"/>
                <wp:wrapNone/>
                <wp:docPr id="34" name="Pravoku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99" w:rsidRDefault="00030699" w:rsidP="00BB31B1">
                            <w:pPr>
                              <w:jc w:val="center"/>
                            </w:pPr>
                            <w:r>
                              <w:t>PRORAČUNSKI I IZVANPRORAČUNSKI KORISNICI DOSTAVLJAJU GRADSKOM UPRAVNOM TIJELU ZA FINANCIJE PRIJEDLOGE FINANCIJSKIH PLANOVA SUKLADNO ROKOVIMA PROPISANIM U UPUTAMA ZA IZRADU PRORAČUNA GRADA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4" o:spid="_x0000_s1026" style="position:absolute;margin-left:510.1pt;margin-top:.7pt;width:171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" fillcolor="#4f81bd [3204]" strokecolor="#243f60 [1604]" strokeweight="2pt">
                <v:textbox>
                  <w:txbxContent>
                    <w:p w:rsidR="00030699" w:rsidRDefault="00030699" w:rsidP="00BB31B1">
                      <w:pPr>
                        <w:jc w:val="center"/>
                      </w:pPr>
                      <w:r>
                        <w:t>PRORAČUNSKI I IZVANPRORAČUNSKI KORISNICI DOSTAVLJAJU GRADSKOM UPRAVNOM TIJELU ZA FINANCIJE PRIJEDLOGE FINANCIJSKIH PLANOVA SUKLADNO ROKOVIMA PROPISANIM U UPUTAMA ZA IZRADU PRORAČUNA GRADA</w:t>
                      </w:r>
                    </w:p>
                  </w:txbxContent>
                </v:textbox>
              </v:rect>
            </w:pict>
          </mc:Fallback>
        </mc:AlternateContent>
      </w:r>
      <w:r w:rsidR="00BB31B1">
        <w:rPr>
          <w:rFonts w:eastAsia="Arial"/>
          <w:noProof/>
          <w:color w:val="000000"/>
          <w:sz w:val="44"/>
          <w:szCs w:val="44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-751205</wp:posOffset>
                </wp:positionH>
                <wp:positionV relativeFrom="paragraph">
                  <wp:posOffset>328930</wp:posOffset>
                </wp:positionV>
                <wp:extent cx="2381250" cy="1247775"/>
                <wp:effectExtent l="0" t="0" r="19050" b="28575"/>
                <wp:wrapNone/>
                <wp:docPr id="28" name="Pravoku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99" w:rsidRDefault="00030699" w:rsidP="00BF2F66">
                            <w:pPr>
                              <w:jc w:val="center"/>
                            </w:pPr>
                            <w:r>
                              <w:t>MINISTARSTVO FINANCIJA DONOSI UPUTU ZA IZRADU PRORAČUNA TE ISTU DOSTAVLJA LOKALNIM JEDINICAMA DO 20. KOLOVOZA TEKUĆE GODINE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8" o:spid="_x0000_s1027" style="position:absolute;margin-left:-59.15pt;margin-top:25.9pt;width:187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" fillcolor="#4f81bd [3204]" strokecolor="#243f60 [1604]" strokeweight="2pt">
                <v:textbox>
                  <w:txbxContent>
                    <w:p w:rsidR="00030699" w:rsidRDefault="00030699" w:rsidP="00BF2F66">
                      <w:pPr>
                        <w:jc w:val="center"/>
                      </w:pPr>
                      <w:r>
                        <w:t>MINISTARSTVO FINANCIJA DONOSI UPUTU ZA IZRADU PRORAČUNA TE ISTU DOSTAVLJA LOKALNIM JEDINICAMA DO 20. KOLOVOZA TEKUĆE GODINE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1BC7">
        <w:rPr>
          <w:rFonts w:eastAsia="Arial"/>
          <w:noProof/>
          <w:color w:val="000000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73660</wp:posOffset>
                </wp:positionV>
                <wp:extent cx="1905000" cy="1638300"/>
                <wp:effectExtent l="0" t="0" r="19050" b="19050"/>
                <wp:wrapNone/>
                <wp:docPr id="30" name="Pravokut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99" w:rsidRDefault="00030699" w:rsidP="00CE1BC7">
                            <w:pPr>
                              <w:jc w:val="center"/>
                            </w:pPr>
                            <w:r>
                              <w:t>GRADSKO UPRAVNO TIJELO ZA FINANCIJE DONOSI UPUTU ZA IZRADU PRORAČUNA GRADA PRORAČUNSKIM I IZVANPRORAČUNSKIM KORISNICIMA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0" o:spid="_x0000_s1028" style="position:absolute;margin-left:259.6pt;margin-top:5.8pt;width:150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" fillcolor="#4f81bd [3204]" strokecolor="#243f60 [1604]" strokeweight="2pt">
                <v:textbox>
                  <w:txbxContent>
                    <w:p w:rsidR="00030699" w:rsidRDefault="00030699" w:rsidP="00CE1BC7">
                      <w:pPr>
                        <w:jc w:val="center"/>
                      </w:pPr>
                      <w:r>
                        <w:t>GRADSKO UPRAVNO TIJELO ZA FINANCIJE DONOSI UPUTU ZA IZRADU PRORAČUNA GRADA PRORAČUNSKIM I IZVANPRORAČUNSKIM KORISNICIMA</w:t>
                      </w:r>
                    </w:p>
                  </w:txbxContent>
                </v:textbox>
              </v:rect>
            </w:pict>
          </mc:Fallback>
        </mc:AlternateContent>
      </w:r>
    </w:p>
    <w:p w:rsidR="00BC3172" w:rsidRDefault="00CE1BC7" w:rsidP="00BB31B1">
      <w:pPr>
        <w:tabs>
          <w:tab w:val="left" w:pos="4980"/>
          <w:tab w:val="left" w:pos="10590"/>
        </w:tabs>
        <w:spacing w:line="447" w:lineRule="exact"/>
        <w:ind w:right="-200"/>
        <w:rPr>
          <w:rFonts w:eastAsia="Arial"/>
          <w:color w:val="000000"/>
          <w:sz w:val="44"/>
          <w:szCs w:val="44"/>
        </w:rPr>
      </w:pPr>
      <w:r>
        <w:rPr>
          <w:rFonts w:eastAsia="Arial"/>
          <w:color w:val="000000"/>
          <w:sz w:val="44"/>
          <w:szCs w:val="44"/>
        </w:rPr>
        <w:t xml:space="preserve"> </w:t>
      </w:r>
      <w:r>
        <w:rPr>
          <w:rFonts w:eastAsia="Arial"/>
          <w:color w:val="000000"/>
          <w:sz w:val="44"/>
          <w:szCs w:val="44"/>
        </w:rPr>
        <w:tab/>
      </w:r>
      <w:r w:rsidR="00BB31B1">
        <w:rPr>
          <w:rFonts w:eastAsia="Arial"/>
          <w:color w:val="000000"/>
          <w:sz w:val="44"/>
          <w:szCs w:val="44"/>
        </w:rPr>
        <w:tab/>
      </w:r>
    </w:p>
    <w:p w:rsidR="00BC3172" w:rsidRDefault="001B677F" w:rsidP="00BB31B1">
      <w:pPr>
        <w:tabs>
          <w:tab w:val="left" w:pos="2955"/>
          <w:tab w:val="left" w:pos="8250"/>
        </w:tabs>
        <w:spacing w:line="447" w:lineRule="exact"/>
        <w:ind w:right="-200"/>
        <w:rPr>
          <w:rFonts w:eastAsia="Arial"/>
          <w:color w:val="000000"/>
        </w:rPr>
      </w:pPr>
      <w:r>
        <w:rPr>
          <w:rFonts w:eastAsia="Arial"/>
          <w:noProof/>
          <w:color w:val="000000"/>
          <w:lang w:val="hr-HR"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24130</wp:posOffset>
                </wp:positionV>
                <wp:extent cx="978408" cy="484632"/>
                <wp:effectExtent l="0" t="19050" r="31750" b="29845"/>
                <wp:wrapNone/>
                <wp:docPr id="44" name="Strelica udesn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83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44" o:spid="_x0000_s1026" type="#_x0000_t13" style="position:absolute;margin-left:424.6pt;margin-top:1.9pt;width:77.05pt;height:3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" adj="16250" fillcolor="#4f81bd [3204]" strokecolor="#243f60 [1604]" strokeweight="2pt"/>
            </w:pict>
          </mc:Fallback>
        </mc:AlternateContent>
      </w:r>
      <w:r>
        <w:rPr>
          <w:rFonts w:eastAsia="Arial"/>
          <w:noProof/>
          <w:color w:val="000000"/>
          <w:lang w:val="hr-HR"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24130</wp:posOffset>
                </wp:positionV>
                <wp:extent cx="978408" cy="484632"/>
                <wp:effectExtent l="0" t="19050" r="31750" b="29845"/>
                <wp:wrapNone/>
                <wp:docPr id="40" name="Strelica udesn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A0A91" id="Strelica udesno 40" o:spid="_x0000_s1026" type="#_x0000_t13" style="position:absolute;margin-left:155.35pt;margin-top:1.9pt;width:77.05pt;height:3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" adj="16250" fillcolor="#4f81bd [3204]" strokecolor="#243f60 [1604]" strokeweight="2pt"/>
            </w:pict>
          </mc:Fallback>
        </mc:AlternateContent>
      </w:r>
      <w:r w:rsidR="00BF2F66">
        <w:rPr>
          <w:rFonts w:eastAsia="Arial"/>
          <w:color w:val="000000"/>
        </w:rPr>
        <w:tab/>
      </w:r>
      <w:r w:rsidR="00BB31B1">
        <w:rPr>
          <w:rFonts w:eastAsia="Arial"/>
          <w:color w:val="000000"/>
        </w:rPr>
        <w:tab/>
      </w:r>
    </w:p>
    <w:p w:rsidR="008A2C5C" w:rsidRPr="00BC3172" w:rsidRDefault="008A2C5C" w:rsidP="00694EBC">
      <w:pPr>
        <w:spacing w:line="447" w:lineRule="exact"/>
        <w:ind w:right="-200"/>
        <w:rPr>
          <w:rFonts w:eastAsia="Arial"/>
          <w:color w:val="000000"/>
        </w:rPr>
      </w:pPr>
    </w:p>
    <w:p w:rsidR="00BC3172" w:rsidRDefault="00BC3172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BC3172" w:rsidRDefault="00BC3172" w:rsidP="00694EBC">
      <w:pPr>
        <w:spacing w:line="447" w:lineRule="exact"/>
        <w:ind w:right="-200"/>
        <w:rPr>
          <w:rFonts w:eastAsia="Arial"/>
          <w:color w:val="000000"/>
          <w:sz w:val="44"/>
          <w:szCs w:val="44"/>
        </w:rPr>
      </w:pPr>
    </w:p>
    <w:p w:rsidR="00EF79DD" w:rsidRDefault="00EF79DD" w:rsidP="00694EBC">
      <w:pPr>
        <w:spacing w:line="447" w:lineRule="exact"/>
        <w:ind w:right="-200"/>
        <w:rPr>
          <w:rFonts w:eastAsia="Arial"/>
          <w:color w:val="000000"/>
        </w:rPr>
      </w:pPr>
    </w:p>
    <w:p w:rsidR="00694EBC" w:rsidRDefault="00BB31B1" w:rsidP="00694EBC">
      <w:pPr>
        <w:spacing w:line="447" w:lineRule="exact"/>
        <w:ind w:right="-200"/>
        <w:rPr>
          <w:rFonts w:eastAsia="Arial"/>
          <w:color w:val="000000"/>
        </w:rPr>
      </w:pPr>
      <w:r>
        <w:rPr>
          <w:rFonts w:eastAsia="Arial"/>
          <w:noProof/>
          <w:color w:val="000000"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7407910</wp:posOffset>
                </wp:positionH>
                <wp:positionV relativeFrom="paragraph">
                  <wp:posOffset>248920</wp:posOffset>
                </wp:positionV>
                <wp:extent cx="484632" cy="978408"/>
                <wp:effectExtent l="19050" t="0" r="10795" b="31750"/>
                <wp:wrapNone/>
                <wp:docPr id="36" name="Strelica dolj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B31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36" o:spid="_x0000_s1026" type="#_x0000_t67" style="position:absolute;margin-left:583.3pt;margin-top:19.6pt;width:38.15pt;height:77.0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" adj="16250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eastAsia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94EBC" w:rsidRDefault="00694EBC" w:rsidP="00694EBC">
      <w:pPr>
        <w:spacing w:line="447" w:lineRule="exact"/>
        <w:ind w:right="-200"/>
        <w:rPr>
          <w:rFonts w:eastAsia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A7B" w:rsidRPr="00874898" w:rsidRDefault="001B677F" w:rsidP="00874898">
      <w:pPr>
        <w:spacing w:before="1971" w:line="283" w:lineRule="exact"/>
        <w:ind w:right="-129"/>
        <w:jc w:val="both"/>
        <w:rPr>
          <w:rFonts w:ascii="Arial" w:eastAsia="Arial" w:hAnsi="Arial" w:cs="Arial"/>
          <w:b/>
          <w:bCs/>
          <w:color w:val="000000"/>
          <w:sz w:val="30"/>
        </w:rPr>
        <w:sectPr w:rsidR="00C61A7B" w:rsidRPr="00874898">
          <w:footerReference w:type="default" r:id="rId10"/>
          <w:pgSz w:w="16840" w:h="11900"/>
          <w:pgMar w:top="1120" w:right="2086" w:bottom="1120" w:left="2083" w:header="720" w:footer="720" w:gutter="0"/>
          <w:cols w:space="720"/>
        </w:sectPr>
      </w:pPr>
      <w:r>
        <w:rPr>
          <w:rFonts w:ascii="Arial" w:eastAsia="Arial" w:hAnsi="Arial" w:cs="Arial"/>
          <w:b/>
          <w:bCs/>
          <w:noProof/>
          <w:color w:val="000000"/>
          <w:sz w:val="30"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1205230</wp:posOffset>
                </wp:positionV>
                <wp:extent cx="996950" cy="474980"/>
                <wp:effectExtent l="0" t="0" r="12700" b="20320"/>
                <wp:wrapNone/>
                <wp:docPr id="42" name="Strelica ulijev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4749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497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 ulijevo 42" o:spid="_x0000_s1026" type="#_x0000_t66" style="position:absolute;margin-left:142.6pt;margin-top:94.9pt;width:78.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" adj="5145" fillcolor="#4f81bd [3204]" strokecolor="#243f60 [1604]" strokeweight="2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00000"/>
          <w:sz w:val="30"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1205230</wp:posOffset>
                </wp:positionV>
                <wp:extent cx="978408" cy="484632"/>
                <wp:effectExtent l="0" t="0" r="12700" b="10795"/>
                <wp:wrapNone/>
                <wp:docPr id="39" name="Strelica ulijev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586F" id="Strelica ulijevo 39" o:spid="_x0000_s1026" type="#_x0000_t66" style="position:absolute;margin-left:415.1pt;margin-top:94.9pt;width:77.05pt;height:3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" adj="5350" fillcolor="#4f81bd [3204]" strokecolor="#243f60 [1604]" strokeweight="2pt"/>
            </w:pict>
          </mc:Fallback>
        </mc:AlternateContent>
      </w:r>
      <w:r w:rsidR="007C62A8">
        <w:rPr>
          <w:rFonts w:ascii="Arial" w:eastAsia="Arial" w:hAnsi="Arial" w:cs="Arial"/>
          <w:b/>
          <w:bCs/>
          <w:noProof/>
          <w:color w:val="000000"/>
          <w:sz w:val="30"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3077845</wp:posOffset>
                </wp:positionH>
                <wp:positionV relativeFrom="paragraph">
                  <wp:posOffset>433705</wp:posOffset>
                </wp:positionV>
                <wp:extent cx="1933575" cy="1724025"/>
                <wp:effectExtent l="0" t="0" r="28575" b="28575"/>
                <wp:wrapNone/>
                <wp:docPr id="41" name="Pravoku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99" w:rsidRDefault="00030699" w:rsidP="00BC474D">
                            <w:pPr>
                              <w:jc w:val="center"/>
                            </w:pPr>
                            <w:r>
                              <w:t xml:space="preserve">GRADONAČELNIK UTVRĐUJE PRIJEDLOG PRORAČUNA I PODNOSI GA GRADSKOM VIJEĆU NA DONOŠENJE DO 15. </w:t>
                            </w:r>
                            <w:proofErr w:type="gramStart"/>
                            <w:r>
                              <w:t>STUDENOG  TEKUĆE</w:t>
                            </w:r>
                            <w:proofErr w:type="gramEnd"/>
                            <w:r>
                              <w:t xml:space="preserve"> GODINE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1" o:spid="_x0000_s1029" style="position:absolute;left:0;text-align:left;margin-left:242.35pt;margin-top:34.15pt;width:152.2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" fillcolor="#4f81bd [3204]" strokecolor="#243f60 [1604]" strokeweight="2pt">
                <v:textbox>
                  <w:txbxContent>
                    <w:p w:rsidR="00030699" w:rsidRDefault="00030699" w:rsidP="00BC474D">
                      <w:pPr>
                        <w:jc w:val="center"/>
                      </w:pPr>
                      <w:r>
                        <w:t>GRADONAČELNIK UTVRĐUJE PRIJEDLOG PRORAČUNA I PODNOSI GA GRADSKOM VIJEĆU NA DONOŠENJE DO 15. STUDENOG  TEKUĆE GODINE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1C18">
        <w:rPr>
          <w:rFonts w:ascii="Arial" w:eastAsia="Arial" w:hAnsi="Arial" w:cs="Arial"/>
          <w:b/>
          <w:bCs/>
          <w:noProof/>
          <w:color w:val="000000"/>
          <w:sz w:val="30"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685165</wp:posOffset>
                </wp:positionV>
                <wp:extent cx="2019300" cy="1257300"/>
                <wp:effectExtent l="0" t="0" r="19050" b="19050"/>
                <wp:wrapNone/>
                <wp:docPr id="43" name="Pravoku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99" w:rsidRDefault="00030699" w:rsidP="00BC474D">
                            <w:pPr>
                              <w:jc w:val="center"/>
                            </w:pPr>
                            <w:r>
                              <w:t>GRADSKO VIJEĆE DONOSI PRORAČUN ZA IDUĆU I PROJEKCIJE ZA SLJEDEĆE DVIJE GODINE</w:t>
                            </w:r>
                            <w:r w:rsidRPr="00376CDE">
                              <w:t xml:space="preserve"> DO KRAJA TEKUĆE GODINE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3" o:spid="_x0000_s1030" style="position:absolute;left:0;text-align:left;margin-left:-35.85pt;margin-top:53.95pt;width:159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" fillcolor="#4f81bd [3204]" strokecolor="#243f60 [1604]" strokeweight="2pt">
                <v:textbox>
                  <w:txbxContent>
                    <w:p w:rsidR="00030699" w:rsidRDefault="00030699" w:rsidP="00BC474D">
                      <w:pPr>
                        <w:jc w:val="center"/>
                      </w:pPr>
                      <w:r>
                        <w:t>GRADSKO VIJEĆE DONOSI PRORAČUN ZA IDUĆU I PROJEKCIJE ZA SLJEDEĆE DVIJE GODINE</w:t>
                      </w:r>
                      <w:r w:rsidRPr="00376CDE">
                        <w:t xml:space="preserve"> DO KRAJA TEKUĆE GODINE</w:t>
                      </w:r>
                    </w:p>
                  </w:txbxContent>
                </v:textbox>
              </v:rect>
            </w:pict>
          </mc:Fallback>
        </mc:AlternateContent>
      </w:r>
      <w:r w:rsidR="00281C18">
        <w:rPr>
          <w:rFonts w:ascii="Arial" w:eastAsia="Arial" w:hAnsi="Arial" w:cs="Arial"/>
          <w:b/>
          <w:bCs/>
          <w:noProof/>
          <w:color w:val="000000"/>
          <w:sz w:val="30"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6522720</wp:posOffset>
                </wp:positionH>
                <wp:positionV relativeFrom="paragraph">
                  <wp:posOffset>713740</wp:posOffset>
                </wp:positionV>
                <wp:extent cx="2070100" cy="1533525"/>
                <wp:effectExtent l="0" t="0" r="25400" b="28575"/>
                <wp:wrapNone/>
                <wp:docPr id="38" name="Pravoku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99" w:rsidRDefault="00030699" w:rsidP="00BC474D">
                            <w:pPr>
                              <w:jc w:val="center"/>
                            </w:pPr>
                            <w:r>
                              <w:t xml:space="preserve">GRADSKO UPRAVNO TIJELO ZA FINANCIJE IZRAĐUJE NACRT PRORAČUNA I DOSTAVLJA GA GRADONAČELNIKU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8" o:spid="_x0000_s1031" style="position:absolute;left:0;text-align:left;margin-left:513.6pt;margin-top:56.2pt;width:163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" fillcolor="#4f81bd [3204]" strokecolor="#243f60 [1604]" strokeweight="2pt">
                <v:textbox>
                  <w:txbxContent>
                    <w:p w:rsidR="00030699" w:rsidRDefault="00030699" w:rsidP="00BC474D">
                      <w:pPr>
                        <w:jc w:val="center"/>
                      </w:pPr>
                      <w:r>
                        <w:t xml:space="preserve">GRADSKO UPRAVNO TIJELO ZA FINANCIJE IZRAĐUJE NACRT PRORAČUNA I DOSTAVLJA GA GRADONAČELNIKU </w:t>
                      </w:r>
                    </w:p>
                  </w:txbxContent>
                </v:textbox>
              </v:rect>
            </w:pict>
          </mc:Fallback>
        </mc:AlternateContent>
      </w:r>
      <w:r w:rsidR="00BB31B1">
        <w:rPr>
          <w:rFonts w:ascii="Arial" w:eastAsia="Arial" w:hAnsi="Arial" w:cs="Arial"/>
          <w:b/>
          <w:bCs/>
          <w:color w:val="000000"/>
          <w:sz w:val="30"/>
        </w:rPr>
        <w:t xml:space="preserve">                                                                                           </w:t>
      </w:r>
      <w:r w:rsidR="00874898">
        <w:rPr>
          <w:rFonts w:ascii="Arial" w:eastAsia="Arial" w:hAnsi="Arial" w:cs="Arial"/>
          <w:b/>
          <w:bCs/>
          <w:color w:val="000000"/>
          <w:sz w:val="30"/>
        </w:rPr>
        <w:t xml:space="preserve">                  </w:t>
      </w:r>
    </w:p>
    <w:p w:rsidR="00AB22E0" w:rsidRDefault="00874898" w:rsidP="00874898">
      <w:pPr>
        <w:ind w:left="-2721" w:right="-454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lastRenderedPageBreak/>
        <w:t xml:space="preserve">      </w:t>
      </w:r>
      <w:r w:rsidRPr="00874898">
        <w:rPr>
          <w:noProof/>
          <w:sz w:val="44"/>
          <w:szCs w:val="44"/>
          <w:lang w:val="hr-HR" w:eastAsia="hr-HR"/>
        </w:rPr>
        <w:t>Tko su proračunski, a tko izvanproračunski korisnici?</w:t>
      </w:r>
      <w:r w:rsidR="004E0DBC" w:rsidRPr="00874898">
        <w:rPr>
          <w:noProof/>
          <w:sz w:val="44"/>
          <w:szCs w:val="44"/>
          <w:lang w:val="hr-HR" w:eastAsia="hr-HR"/>
        </w:rPr>
        <w:t xml:space="preserve"> </w:t>
      </w:r>
    </w:p>
    <w:p w:rsidR="00874898" w:rsidRPr="00595FA2" w:rsidRDefault="004E0DBC" w:rsidP="00874898">
      <w:pPr>
        <w:ind w:left="-2721" w:right="-454"/>
        <w:rPr>
          <w:noProof/>
          <w:lang w:val="hr-HR" w:eastAsia="hr-HR"/>
        </w:rPr>
      </w:pPr>
      <w:r w:rsidRPr="00874898">
        <w:rPr>
          <w:noProof/>
          <w:sz w:val="44"/>
          <w:szCs w:val="44"/>
          <w:lang w:val="hr-HR" w:eastAsia="hr-HR"/>
        </w:rPr>
        <w:t xml:space="preserve">   </w:t>
      </w:r>
    </w:p>
    <w:p w:rsidR="00874898" w:rsidRDefault="00874898" w:rsidP="00EB0F1B">
      <w:pPr>
        <w:ind w:left="-2041" w:right="-200"/>
        <w:jc w:val="both"/>
        <w:rPr>
          <w:noProof/>
          <w:lang w:val="hr-HR" w:eastAsia="hr-HR"/>
        </w:rPr>
      </w:pPr>
      <w:r w:rsidRPr="00874898">
        <w:rPr>
          <w:b/>
          <w:noProof/>
          <w:lang w:val="hr-HR" w:eastAsia="hr-HR"/>
        </w:rPr>
        <w:t>Proračunski korisnici</w:t>
      </w:r>
      <w:r>
        <w:rPr>
          <w:noProof/>
          <w:lang w:val="hr-HR" w:eastAsia="hr-HR"/>
        </w:rPr>
        <w:t xml:space="preserve"> proračuna </w:t>
      </w:r>
      <w:r w:rsidR="00A7384B">
        <w:rPr>
          <w:noProof/>
          <w:lang w:val="hr-HR" w:eastAsia="hr-HR"/>
        </w:rPr>
        <w:t>jedinice lokalne samouprave</w:t>
      </w:r>
      <w:r>
        <w:rPr>
          <w:noProof/>
          <w:lang w:val="hr-HR" w:eastAsia="hr-HR"/>
        </w:rPr>
        <w:t xml:space="preserve"> su ustanove kojima je isključivi osnivač </w:t>
      </w:r>
      <w:r w:rsidR="00A7384B">
        <w:rPr>
          <w:noProof/>
          <w:lang w:val="hr-HR" w:eastAsia="hr-HR"/>
        </w:rPr>
        <w:t>jedinica lokalne samouprave</w:t>
      </w:r>
      <w:r>
        <w:rPr>
          <w:noProof/>
          <w:lang w:val="hr-HR" w:eastAsia="hr-HR"/>
        </w:rPr>
        <w:t>, a čiji se rashod za zaposlene</w:t>
      </w:r>
      <w:r w:rsidR="00E31A08">
        <w:rPr>
          <w:noProof/>
          <w:lang w:val="hr-HR" w:eastAsia="hr-HR"/>
        </w:rPr>
        <w:t xml:space="preserve"> </w:t>
      </w:r>
      <w:r>
        <w:rPr>
          <w:noProof/>
          <w:lang w:val="hr-HR" w:eastAsia="hr-HR"/>
        </w:rPr>
        <w:t>i/ili materijalni rashodi osiguravaju</w:t>
      </w:r>
      <w:r w:rsidR="00A7384B">
        <w:rPr>
          <w:noProof/>
          <w:lang w:val="hr-HR" w:eastAsia="hr-HR"/>
        </w:rPr>
        <w:t xml:space="preserve"> </w:t>
      </w:r>
      <w:r>
        <w:rPr>
          <w:noProof/>
          <w:lang w:val="hr-HR" w:eastAsia="hr-HR"/>
        </w:rPr>
        <w:t>u proračunu</w:t>
      </w:r>
      <w:r w:rsidR="00A7384B">
        <w:rPr>
          <w:noProof/>
          <w:lang w:val="hr-HR" w:eastAsia="hr-HR"/>
        </w:rPr>
        <w:t xml:space="preserve"> </w:t>
      </w:r>
      <w:r>
        <w:rPr>
          <w:noProof/>
          <w:lang w:val="hr-HR" w:eastAsia="hr-HR"/>
        </w:rPr>
        <w:t>i/ili koji ostvaruju prihode iz proračuna pri čemu ti prihode iznose 5</w:t>
      </w:r>
      <w:r w:rsidR="009E20FC">
        <w:rPr>
          <w:noProof/>
          <w:lang w:val="hr-HR" w:eastAsia="hr-HR"/>
        </w:rPr>
        <w:t>0 % ili više od ukupnih prihoda.</w:t>
      </w:r>
      <w:r>
        <w:rPr>
          <w:noProof/>
          <w:lang w:val="hr-HR" w:eastAsia="hr-HR"/>
        </w:rPr>
        <w:t xml:space="preserve"> </w:t>
      </w:r>
    </w:p>
    <w:p w:rsidR="00874898" w:rsidRDefault="00874898" w:rsidP="00EB0F1B">
      <w:pPr>
        <w:ind w:left="-2041" w:right="-200"/>
        <w:jc w:val="both"/>
        <w:rPr>
          <w:noProof/>
          <w:lang w:val="hr-HR" w:eastAsia="hr-HR"/>
        </w:rPr>
      </w:pPr>
    </w:p>
    <w:p w:rsidR="00874898" w:rsidRDefault="00874898" w:rsidP="00EB0F1B">
      <w:pPr>
        <w:ind w:left="-2041" w:right="-200"/>
        <w:jc w:val="both"/>
        <w:rPr>
          <w:noProof/>
          <w:lang w:val="hr-HR" w:eastAsia="hr-HR"/>
        </w:rPr>
      </w:pPr>
      <w:r w:rsidRPr="0046380F">
        <w:rPr>
          <w:b/>
          <w:noProof/>
          <w:lang w:val="hr-HR" w:eastAsia="hr-HR"/>
        </w:rPr>
        <w:t>Izvanproračunski korisnici</w:t>
      </w:r>
      <w:r>
        <w:rPr>
          <w:noProof/>
          <w:lang w:val="hr-HR" w:eastAsia="hr-HR"/>
        </w:rPr>
        <w:t xml:space="preserve"> su ustanove, trgovačka društva i druge pravne osobe</w:t>
      </w:r>
      <w:r w:rsidR="00A7384B">
        <w:rPr>
          <w:noProof/>
          <w:lang w:val="hr-HR" w:eastAsia="hr-HR"/>
        </w:rPr>
        <w:t xml:space="preserve"> koje nisu proračunski korisnici</w:t>
      </w:r>
      <w:r w:rsidR="0097601F">
        <w:rPr>
          <w:noProof/>
          <w:lang w:val="hr-HR" w:eastAsia="hr-HR"/>
        </w:rPr>
        <w:t xml:space="preserve">, ali ispunjavaju </w:t>
      </w:r>
      <w:r w:rsidR="00281C18">
        <w:rPr>
          <w:noProof/>
          <w:lang w:val="hr-HR" w:eastAsia="hr-HR"/>
        </w:rPr>
        <w:t xml:space="preserve">sljedeće </w:t>
      </w:r>
      <w:r w:rsidR="0097601F">
        <w:rPr>
          <w:noProof/>
          <w:lang w:val="hr-HR" w:eastAsia="hr-HR"/>
        </w:rPr>
        <w:t>uvjete</w:t>
      </w:r>
      <w:r w:rsidR="00281C18">
        <w:rPr>
          <w:noProof/>
          <w:lang w:val="hr-HR" w:eastAsia="hr-HR"/>
        </w:rPr>
        <w:t>:</w:t>
      </w:r>
      <w:r w:rsidR="0097601F">
        <w:rPr>
          <w:noProof/>
          <w:lang w:val="hr-HR" w:eastAsia="hr-HR"/>
        </w:rPr>
        <w:t xml:space="preserve"> da im je </w:t>
      </w:r>
      <w:r>
        <w:rPr>
          <w:noProof/>
          <w:lang w:val="hr-HR" w:eastAsia="hr-HR"/>
        </w:rPr>
        <w:t xml:space="preserve">isključivi osnivač </w:t>
      </w:r>
      <w:r w:rsidR="00A7384B">
        <w:rPr>
          <w:noProof/>
          <w:lang w:val="hr-HR" w:eastAsia="hr-HR"/>
        </w:rPr>
        <w:t>jedinica lokalne samoupravea</w:t>
      </w:r>
      <w:r w:rsidR="0097601F">
        <w:rPr>
          <w:noProof/>
          <w:lang w:val="hr-HR" w:eastAsia="hr-HR"/>
        </w:rPr>
        <w:t>, da</w:t>
      </w:r>
      <w:r w:rsidR="0046380F">
        <w:rPr>
          <w:noProof/>
          <w:lang w:val="hr-HR" w:eastAsia="hr-HR"/>
        </w:rPr>
        <w:t xml:space="preserve"> u njima ima odlučujući utjecaj na upravljanje</w:t>
      </w:r>
      <w:r w:rsidR="0097601F">
        <w:rPr>
          <w:noProof/>
          <w:lang w:val="hr-HR" w:eastAsia="hr-HR"/>
        </w:rPr>
        <w:t xml:space="preserve"> te da se uključuju u proračun s obzirom na način financiranja</w:t>
      </w:r>
      <w:r w:rsidR="0046380F">
        <w:rPr>
          <w:noProof/>
          <w:lang w:val="hr-HR" w:eastAsia="hr-HR"/>
        </w:rPr>
        <w:t>.</w:t>
      </w:r>
    </w:p>
    <w:p w:rsidR="0046380F" w:rsidRDefault="0046380F" w:rsidP="00EB0F1B">
      <w:pPr>
        <w:ind w:left="-2041" w:right="-200"/>
        <w:jc w:val="both"/>
        <w:rPr>
          <w:noProof/>
          <w:lang w:val="hr-HR" w:eastAsia="hr-HR"/>
        </w:rPr>
      </w:pPr>
    </w:p>
    <w:p w:rsidR="00BA1864" w:rsidRDefault="00BA1864" w:rsidP="00EB0F1B">
      <w:pPr>
        <w:ind w:left="-2041" w:right="-200"/>
        <w:jc w:val="both"/>
        <w:rPr>
          <w:noProof/>
          <w:lang w:val="hr-HR" w:eastAsia="hr-HR"/>
        </w:rPr>
      </w:pPr>
    </w:p>
    <w:p w:rsidR="0046380F" w:rsidRDefault="0046380F" w:rsidP="00874898">
      <w:pPr>
        <w:ind w:left="-2041" w:right="-200"/>
        <w:rPr>
          <w:noProof/>
          <w:lang w:val="hr-HR" w:eastAsia="hr-HR"/>
        </w:rPr>
      </w:pPr>
    </w:p>
    <w:p w:rsidR="0046380F" w:rsidRDefault="0046380F" w:rsidP="00874898">
      <w:pPr>
        <w:ind w:left="-2041" w:right="-200"/>
        <w:rPr>
          <w:noProof/>
          <w:sz w:val="44"/>
          <w:szCs w:val="44"/>
          <w:lang w:val="hr-HR" w:eastAsia="hr-HR"/>
        </w:rPr>
      </w:pPr>
      <w:r w:rsidRPr="0046380F">
        <w:rPr>
          <w:noProof/>
          <w:sz w:val="44"/>
          <w:szCs w:val="44"/>
          <w:lang w:val="hr-HR" w:eastAsia="hr-HR"/>
        </w:rPr>
        <w:t>Što je proračunska ravnoteža</w:t>
      </w:r>
      <w:r>
        <w:rPr>
          <w:noProof/>
          <w:sz w:val="44"/>
          <w:szCs w:val="44"/>
          <w:lang w:val="hr-HR" w:eastAsia="hr-HR"/>
        </w:rPr>
        <w:t>?</w:t>
      </w:r>
    </w:p>
    <w:p w:rsidR="00AB22E0" w:rsidRPr="00281C18" w:rsidRDefault="00AB22E0" w:rsidP="00874898">
      <w:pPr>
        <w:ind w:left="-2041" w:right="-200"/>
        <w:rPr>
          <w:noProof/>
          <w:lang w:val="hr-HR" w:eastAsia="hr-HR"/>
        </w:rPr>
      </w:pPr>
    </w:p>
    <w:p w:rsidR="0046380F" w:rsidRDefault="0046380F" w:rsidP="00EB0F1B">
      <w:pPr>
        <w:ind w:left="-2041" w:right="-200"/>
        <w:jc w:val="both"/>
        <w:rPr>
          <w:noProof/>
          <w:lang w:val="hr-HR" w:eastAsia="hr-HR"/>
        </w:rPr>
      </w:pPr>
      <w:r>
        <w:rPr>
          <w:noProof/>
          <w:lang w:val="hr-HR" w:eastAsia="hr-HR"/>
        </w:rPr>
        <w:t>Proračunska ravnoteža predstavlja uravnote</w:t>
      </w:r>
      <w:r w:rsidR="00595FA2">
        <w:rPr>
          <w:noProof/>
          <w:lang w:val="hr-HR" w:eastAsia="hr-HR"/>
        </w:rPr>
        <w:t>ženost, odnosno jednakost ukupne</w:t>
      </w:r>
      <w:r>
        <w:rPr>
          <w:noProof/>
          <w:lang w:val="hr-HR" w:eastAsia="hr-HR"/>
        </w:rPr>
        <w:t xml:space="preserve"> visine planiranih prihoda i primitaka sa prenesenim rezultatom iz prethodne godine sa ukupnom visinom planiranih rashoda i izdataka.</w:t>
      </w:r>
    </w:p>
    <w:p w:rsidR="00FD7041" w:rsidRDefault="00FD7041" w:rsidP="00874898">
      <w:pPr>
        <w:ind w:left="-2041" w:right="-200"/>
        <w:rPr>
          <w:noProof/>
          <w:lang w:val="hr-HR" w:eastAsia="hr-HR"/>
        </w:rPr>
      </w:pPr>
    </w:p>
    <w:p w:rsidR="00FD7041" w:rsidRDefault="00F568F2" w:rsidP="00F568F2">
      <w:pPr>
        <w:ind w:left="-2041" w:right="-200"/>
        <w:jc w:val="center"/>
        <w:rPr>
          <w:noProof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2FAABBBD" wp14:editId="43F11B33">
            <wp:extent cx="3114675" cy="1998093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93" cy="204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F2" w:rsidRDefault="00F568F2" w:rsidP="00F568F2">
      <w:pPr>
        <w:ind w:left="-2041" w:right="-200"/>
        <w:rPr>
          <w:noProof/>
          <w:lang w:val="hr-HR" w:eastAsia="hr-HR"/>
        </w:rPr>
      </w:pPr>
    </w:p>
    <w:p w:rsidR="00F11C4A" w:rsidRDefault="00F568F2" w:rsidP="00A551B2">
      <w:pPr>
        <w:ind w:left="-2041" w:right="-200"/>
        <w:jc w:val="both"/>
        <w:rPr>
          <w:noProof/>
          <w:sz w:val="44"/>
          <w:szCs w:val="44"/>
          <w:lang w:val="hr-HR" w:eastAsia="hr-HR"/>
        </w:rPr>
      </w:pPr>
      <w:r w:rsidRPr="0016617F">
        <w:rPr>
          <w:noProof/>
          <w:lang w:val="hr-HR" w:eastAsia="hr-HR"/>
        </w:rPr>
        <w:t xml:space="preserve">Gradsko vijeće Grada Slatine na </w:t>
      </w:r>
      <w:r w:rsidR="008203EC" w:rsidRPr="0016617F">
        <w:rPr>
          <w:noProof/>
          <w:lang w:val="hr-HR" w:eastAsia="hr-HR"/>
        </w:rPr>
        <w:t>1</w:t>
      </w:r>
      <w:r w:rsidR="00854FEC">
        <w:rPr>
          <w:noProof/>
          <w:lang w:val="hr-HR" w:eastAsia="hr-HR"/>
        </w:rPr>
        <w:t>9</w:t>
      </w:r>
      <w:r w:rsidR="004C4226" w:rsidRPr="0016617F">
        <w:rPr>
          <w:noProof/>
          <w:lang w:val="hr-HR" w:eastAsia="hr-HR"/>
        </w:rPr>
        <w:t>.</w:t>
      </w:r>
      <w:r w:rsidRPr="0016617F">
        <w:rPr>
          <w:noProof/>
          <w:lang w:val="hr-HR" w:eastAsia="hr-HR"/>
        </w:rPr>
        <w:t xml:space="preserve"> sjednici održanoj </w:t>
      </w:r>
      <w:r w:rsidR="00E63A25">
        <w:rPr>
          <w:noProof/>
          <w:lang w:val="hr-HR" w:eastAsia="hr-HR"/>
        </w:rPr>
        <w:t>30</w:t>
      </w:r>
      <w:r w:rsidRPr="0016617F">
        <w:rPr>
          <w:noProof/>
          <w:lang w:val="hr-HR" w:eastAsia="hr-HR"/>
        </w:rPr>
        <w:t>. prosinca 202</w:t>
      </w:r>
      <w:r w:rsidR="002839F6">
        <w:rPr>
          <w:noProof/>
          <w:lang w:val="hr-HR" w:eastAsia="hr-HR"/>
        </w:rPr>
        <w:t>4</w:t>
      </w:r>
      <w:r w:rsidRPr="0016617F">
        <w:rPr>
          <w:noProof/>
          <w:lang w:val="hr-HR" w:eastAsia="hr-HR"/>
        </w:rPr>
        <w:t>. godine donijelo je Proračun Grada Slatine za 202</w:t>
      </w:r>
      <w:r w:rsidR="002839F6">
        <w:rPr>
          <w:noProof/>
          <w:lang w:val="hr-HR" w:eastAsia="hr-HR"/>
        </w:rPr>
        <w:t>5</w:t>
      </w:r>
      <w:r w:rsidRPr="0016617F">
        <w:rPr>
          <w:noProof/>
          <w:lang w:val="hr-HR" w:eastAsia="hr-HR"/>
        </w:rPr>
        <w:t>. godin</w:t>
      </w:r>
      <w:r w:rsidR="00C62F1C" w:rsidRPr="0016617F">
        <w:rPr>
          <w:noProof/>
          <w:lang w:val="hr-HR" w:eastAsia="hr-HR"/>
        </w:rPr>
        <w:t>u i</w:t>
      </w:r>
      <w:r w:rsidRPr="0016617F">
        <w:rPr>
          <w:noProof/>
          <w:lang w:val="hr-HR" w:eastAsia="hr-HR"/>
        </w:rPr>
        <w:t xml:space="preserve"> projekcij</w:t>
      </w:r>
      <w:r w:rsidR="00C62F1C" w:rsidRPr="0016617F">
        <w:rPr>
          <w:noProof/>
          <w:lang w:val="hr-HR" w:eastAsia="hr-HR"/>
        </w:rPr>
        <w:t>e P</w:t>
      </w:r>
      <w:r w:rsidRPr="0016617F">
        <w:rPr>
          <w:noProof/>
          <w:lang w:val="hr-HR" w:eastAsia="hr-HR"/>
        </w:rPr>
        <w:t>roračuna</w:t>
      </w:r>
      <w:r w:rsidR="00C62F1C" w:rsidRPr="0016617F">
        <w:rPr>
          <w:noProof/>
          <w:lang w:val="hr-HR" w:eastAsia="hr-HR"/>
        </w:rPr>
        <w:t xml:space="preserve"> </w:t>
      </w:r>
      <w:r w:rsidRPr="0016617F">
        <w:rPr>
          <w:noProof/>
          <w:lang w:val="hr-HR" w:eastAsia="hr-HR"/>
        </w:rPr>
        <w:t>za 202</w:t>
      </w:r>
      <w:r w:rsidR="002839F6">
        <w:rPr>
          <w:noProof/>
          <w:lang w:val="hr-HR" w:eastAsia="hr-HR"/>
        </w:rPr>
        <w:t>6</w:t>
      </w:r>
      <w:r w:rsidRPr="0016617F">
        <w:rPr>
          <w:noProof/>
          <w:lang w:val="hr-HR" w:eastAsia="hr-HR"/>
        </w:rPr>
        <w:t>. i 202</w:t>
      </w:r>
      <w:r w:rsidR="002839F6">
        <w:rPr>
          <w:noProof/>
          <w:lang w:val="hr-HR" w:eastAsia="hr-HR"/>
        </w:rPr>
        <w:t>7</w:t>
      </w:r>
      <w:r w:rsidRPr="0016617F">
        <w:rPr>
          <w:noProof/>
          <w:lang w:val="hr-HR" w:eastAsia="hr-HR"/>
        </w:rPr>
        <w:t>. godinu koji je objavljen</w:t>
      </w:r>
      <w:r w:rsidR="00E63A25">
        <w:rPr>
          <w:noProof/>
          <w:lang w:val="hr-HR" w:eastAsia="hr-HR"/>
        </w:rPr>
        <w:t xml:space="preserve"> u Službenom glasniku Grada Sla</w:t>
      </w:r>
      <w:r w:rsidRPr="0016617F">
        <w:rPr>
          <w:noProof/>
          <w:lang w:val="hr-HR" w:eastAsia="hr-HR"/>
        </w:rPr>
        <w:t xml:space="preserve">tine broj </w:t>
      </w:r>
      <w:r w:rsidRPr="00E63A25">
        <w:rPr>
          <w:noProof/>
          <w:lang w:val="hr-HR" w:eastAsia="hr-HR"/>
        </w:rPr>
        <w:t>1</w:t>
      </w:r>
      <w:r w:rsidR="00E63A25" w:rsidRPr="00E63A25">
        <w:rPr>
          <w:noProof/>
          <w:lang w:val="hr-HR" w:eastAsia="hr-HR"/>
        </w:rPr>
        <w:t>3</w:t>
      </w:r>
      <w:r w:rsidRPr="00E63A25">
        <w:rPr>
          <w:noProof/>
          <w:lang w:val="hr-HR" w:eastAsia="hr-HR"/>
        </w:rPr>
        <w:t xml:space="preserve"> dana </w:t>
      </w:r>
      <w:r w:rsidR="00E63A25" w:rsidRPr="00E63A25">
        <w:rPr>
          <w:noProof/>
          <w:lang w:val="hr-HR" w:eastAsia="hr-HR"/>
        </w:rPr>
        <w:t>3</w:t>
      </w:r>
      <w:r w:rsidR="002839F6" w:rsidRPr="00E63A25">
        <w:rPr>
          <w:noProof/>
          <w:lang w:val="hr-HR" w:eastAsia="hr-HR"/>
        </w:rPr>
        <w:t>1</w:t>
      </w:r>
      <w:r w:rsidRPr="00E63A25">
        <w:rPr>
          <w:noProof/>
          <w:lang w:val="hr-HR" w:eastAsia="hr-HR"/>
        </w:rPr>
        <w:t>.12.</w:t>
      </w:r>
      <w:bookmarkStart w:id="0" w:name="_GoBack"/>
      <w:r w:rsidRPr="00E63A25">
        <w:rPr>
          <w:noProof/>
          <w:lang w:val="hr-HR" w:eastAsia="hr-HR"/>
        </w:rPr>
        <w:t>202</w:t>
      </w:r>
      <w:r w:rsidR="002839F6" w:rsidRPr="00E63A25">
        <w:rPr>
          <w:noProof/>
          <w:lang w:val="hr-HR" w:eastAsia="hr-HR"/>
        </w:rPr>
        <w:t>4</w:t>
      </w:r>
      <w:bookmarkEnd w:id="0"/>
      <w:r w:rsidRPr="00E63A25">
        <w:rPr>
          <w:noProof/>
          <w:lang w:val="hr-HR" w:eastAsia="hr-HR"/>
        </w:rPr>
        <w:t>. godine.</w:t>
      </w:r>
      <w:r w:rsidR="00FD7041">
        <w:rPr>
          <w:noProof/>
          <w:sz w:val="44"/>
          <w:szCs w:val="44"/>
          <w:lang w:val="hr-HR" w:eastAsia="hr-HR"/>
        </w:rPr>
        <w:t xml:space="preserve">                         </w:t>
      </w:r>
    </w:p>
    <w:p w:rsidR="0046380F" w:rsidRPr="0046380F" w:rsidRDefault="00FD7041" w:rsidP="00874898">
      <w:pPr>
        <w:ind w:left="-2041" w:right="-200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t xml:space="preserve">             </w:t>
      </w:r>
    </w:p>
    <w:p w:rsidR="00874898" w:rsidRDefault="00874898" w:rsidP="00874898">
      <w:pPr>
        <w:spacing w:before="6217"/>
        <w:ind w:right="-200"/>
        <w:jc w:val="both"/>
        <w:sectPr w:rsidR="00874898">
          <w:pgSz w:w="16840" w:h="11900"/>
          <w:pgMar w:top="640" w:right="2880" w:bottom="640" w:left="4320" w:header="720" w:footer="720" w:gutter="0"/>
          <w:cols w:space="720"/>
        </w:sectPr>
      </w:pPr>
    </w:p>
    <w:p w:rsidR="00C61A7B" w:rsidRPr="009E6CFA" w:rsidRDefault="00EE3152" w:rsidP="003F0DBF">
      <w:pPr>
        <w:spacing w:before="417" w:line="599" w:lineRule="exact"/>
        <w:ind w:right="2259"/>
        <w:jc w:val="center"/>
        <w:rPr>
          <w:rFonts w:eastAsia="Arial"/>
          <w:color w:val="000000"/>
          <w:sz w:val="44"/>
          <w:szCs w:val="44"/>
        </w:rPr>
      </w:pPr>
      <w:r>
        <w:rPr>
          <w:rFonts w:eastAsia="Arial"/>
          <w:color w:val="000000"/>
          <w:sz w:val="44"/>
          <w:szCs w:val="44"/>
        </w:rPr>
        <w:lastRenderedPageBreak/>
        <w:t xml:space="preserve">Sažetak </w:t>
      </w:r>
      <w:r w:rsidR="00C62F1C">
        <w:rPr>
          <w:rFonts w:eastAsia="Arial"/>
          <w:color w:val="000000"/>
          <w:sz w:val="44"/>
          <w:szCs w:val="44"/>
        </w:rPr>
        <w:t>P</w:t>
      </w:r>
      <w:r w:rsidR="00301647" w:rsidRPr="009E6CFA">
        <w:rPr>
          <w:rFonts w:eastAsia="Arial"/>
          <w:color w:val="000000"/>
          <w:sz w:val="44"/>
          <w:szCs w:val="44"/>
        </w:rPr>
        <w:t>rora</w:t>
      </w:r>
      <w:r w:rsidR="00301647" w:rsidRPr="009E6CFA">
        <w:rPr>
          <w:color w:val="000000"/>
          <w:sz w:val="44"/>
          <w:szCs w:val="44"/>
        </w:rPr>
        <w:t>č</w:t>
      </w:r>
      <w:r w:rsidR="00301647" w:rsidRPr="009E6CFA">
        <w:rPr>
          <w:rFonts w:eastAsia="Arial"/>
          <w:color w:val="000000"/>
          <w:sz w:val="44"/>
          <w:szCs w:val="44"/>
        </w:rPr>
        <w:t>un</w:t>
      </w:r>
      <w:r>
        <w:rPr>
          <w:rFonts w:eastAsia="Arial"/>
          <w:color w:val="000000"/>
          <w:sz w:val="44"/>
          <w:szCs w:val="44"/>
        </w:rPr>
        <w:t>a</w:t>
      </w:r>
      <w:r w:rsidR="00301647" w:rsidRPr="009E6CFA">
        <w:rPr>
          <w:rFonts w:eastAsia="Arial"/>
          <w:color w:val="000000"/>
          <w:sz w:val="44"/>
          <w:szCs w:val="44"/>
        </w:rPr>
        <w:t xml:space="preserve"> Grada Slatine za 202</w:t>
      </w:r>
      <w:r w:rsidR="002839F6">
        <w:rPr>
          <w:rFonts w:eastAsia="Arial"/>
          <w:color w:val="000000"/>
          <w:sz w:val="44"/>
          <w:szCs w:val="44"/>
        </w:rPr>
        <w:t>5</w:t>
      </w:r>
      <w:r w:rsidR="00281C18">
        <w:rPr>
          <w:rFonts w:eastAsia="Arial"/>
          <w:color w:val="000000"/>
          <w:sz w:val="44"/>
          <w:szCs w:val="44"/>
        </w:rPr>
        <w:t xml:space="preserve">. </w:t>
      </w:r>
      <w:proofErr w:type="gramStart"/>
      <w:r w:rsidR="00281C18">
        <w:rPr>
          <w:rFonts w:eastAsia="Arial"/>
          <w:color w:val="000000"/>
          <w:sz w:val="44"/>
          <w:szCs w:val="44"/>
        </w:rPr>
        <w:t>i</w:t>
      </w:r>
      <w:proofErr w:type="gramEnd"/>
      <w:r w:rsidR="00F22EA2">
        <w:rPr>
          <w:rFonts w:eastAsia="Arial"/>
          <w:color w:val="000000"/>
          <w:sz w:val="44"/>
          <w:szCs w:val="44"/>
        </w:rPr>
        <w:t xml:space="preserve"> </w:t>
      </w:r>
      <w:r w:rsidR="00C62F1C">
        <w:rPr>
          <w:rFonts w:eastAsia="Arial"/>
          <w:color w:val="000000"/>
          <w:sz w:val="44"/>
          <w:szCs w:val="44"/>
        </w:rPr>
        <w:t>p</w:t>
      </w:r>
      <w:r w:rsidR="00F22EA2">
        <w:rPr>
          <w:rFonts w:eastAsia="Arial"/>
          <w:color w:val="000000"/>
          <w:sz w:val="44"/>
          <w:szCs w:val="44"/>
        </w:rPr>
        <w:t>rojekcij</w:t>
      </w:r>
      <w:r w:rsidR="00C62F1C">
        <w:rPr>
          <w:rFonts w:eastAsia="Arial"/>
          <w:color w:val="000000"/>
          <w:sz w:val="44"/>
          <w:szCs w:val="44"/>
        </w:rPr>
        <w:t xml:space="preserve">e Proračuna </w:t>
      </w:r>
      <w:r w:rsidR="00F22EA2">
        <w:rPr>
          <w:rFonts w:eastAsia="Arial"/>
          <w:color w:val="000000"/>
          <w:sz w:val="44"/>
          <w:szCs w:val="44"/>
        </w:rPr>
        <w:t>za</w:t>
      </w:r>
      <w:r w:rsidR="00F568F2">
        <w:rPr>
          <w:rFonts w:eastAsia="Arial"/>
          <w:color w:val="000000"/>
          <w:sz w:val="44"/>
          <w:szCs w:val="44"/>
        </w:rPr>
        <w:t xml:space="preserve"> </w:t>
      </w:r>
      <w:r w:rsidR="00301647" w:rsidRPr="009E6CFA">
        <w:rPr>
          <w:rFonts w:eastAsia="Arial"/>
          <w:color w:val="000000"/>
          <w:sz w:val="44"/>
          <w:szCs w:val="44"/>
        </w:rPr>
        <w:t>202</w:t>
      </w:r>
      <w:r w:rsidR="002839F6">
        <w:rPr>
          <w:rFonts w:eastAsia="Arial"/>
          <w:color w:val="000000"/>
          <w:sz w:val="44"/>
          <w:szCs w:val="44"/>
        </w:rPr>
        <w:t>6</w:t>
      </w:r>
      <w:r w:rsidR="00301647" w:rsidRPr="009E6CFA">
        <w:rPr>
          <w:rFonts w:eastAsia="Arial"/>
          <w:color w:val="000000"/>
          <w:sz w:val="44"/>
          <w:szCs w:val="44"/>
        </w:rPr>
        <w:t xml:space="preserve">. </w:t>
      </w:r>
      <w:proofErr w:type="gramStart"/>
      <w:r w:rsidR="00301647" w:rsidRPr="009E6CFA">
        <w:rPr>
          <w:rFonts w:eastAsia="Arial"/>
          <w:color w:val="000000"/>
          <w:sz w:val="44"/>
          <w:szCs w:val="44"/>
        </w:rPr>
        <w:t>i</w:t>
      </w:r>
      <w:proofErr w:type="gramEnd"/>
      <w:r w:rsidR="00301647" w:rsidRPr="009E6CFA">
        <w:rPr>
          <w:rFonts w:eastAsia="Arial"/>
          <w:color w:val="000000"/>
          <w:sz w:val="44"/>
          <w:szCs w:val="44"/>
        </w:rPr>
        <w:t xml:space="preserve"> 202</w:t>
      </w:r>
      <w:r w:rsidR="002839F6">
        <w:rPr>
          <w:rFonts w:eastAsia="Arial"/>
          <w:color w:val="000000"/>
          <w:sz w:val="44"/>
          <w:szCs w:val="44"/>
        </w:rPr>
        <w:t>7</w:t>
      </w:r>
      <w:r w:rsidR="00301647" w:rsidRPr="009E6CFA">
        <w:rPr>
          <w:rFonts w:eastAsia="Arial"/>
          <w:color w:val="000000"/>
          <w:sz w:val="44"/>
          <w:szCs w:val="44"/>
        </w:rPr>
        <w:t xml:space="preserve">. </w:t>
      </w:r>
      <w:proofErr w:type="gramStart"/>
      <w:r w:rsidR="00281C18">
        <w:rPr>
          <w:rFonts w:eastAsia="Arial"/>
          <w:color w:val="000000"/>
          <w:sz w:val="44"/>
          <w:szCs w:val="44"/>
        </w:rPr>
        <w:t>g</w:t>
      </w:r>
      <w:r w:rsidR="00301647" w:rsidRPr="009E6CFA">
        <w:rPr>
          <w:rFonts w:eastAsia="Arial"/>
          <w:color w:val="000000"/>
          <w:sz w:val="44"/>
          <w:szCs w:val="44"/>
        </w:rPr>
        <w:t>odinu</w:t>
      </w:r>
      <w:proofErr w:type="gramEnd"/>
    </w:p>
    <w:p w:rsidR="00693AC4" w:rsidRDefault="00693AC4"/>
    <w:tbl>
      <w:tblPr>
        <w:tblStyle w:val="Svijetlipopis"/>
        <w:tblW w:w="5000" w:type="pct"/>
        <w:tblLook w:val="0620" w:firstRow="1" w:lastRow="0" w:firstColumn="0" w:lastColumn="0" w:noHBand="1" w:noVBand="1"/>
      </w:tblPr>
      <w:tblGrid>
        <w:gridCol w:w="3127"/>
        <w:gridCol w:w="2993"/>
        <w:gridCol w:w="3135"/>
        <w:gridCol w:w="3395"/>
      </w:tblGrid>
      <w:tr w:rsidR="002073B6" w:rsidTr="00192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12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93AC4" w:rsidRDefault="00693AC4" w:rsidP="006903B1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O</w:t>
            </w:r>
            <w:r w:rsidR="006903B1">
              <w:rPr>
                <w:rFonts w:ascii="Times New Roman" w:hAnsi="Times New Roman" w:cs="Times New Roman"/>
              </w:rPr>
              <w:t>PIS</w:t>
            </w:r>
          </w:p>
          <w:p w:rsidR="00192CB2" w:rsidRPr="00EC5F52" w:rsidRDefault="00192CB2" w:rsidP="00690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B7F5D" w:rsidRDefault="006903B1" w:rsidP="006B7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ZA </w:t>
            </w:r>
            <w:r w:rsidR="00693AC4" w:rsidRPr="00EC5F52">
              <w:rPr>
                <w:rFonts w:ascii="Times New Roman" w:hAnsi="Times New Roman" w:cs="Times New Roman"/>
              </w:rPr>
              <w:t>202</w:t>
            </w:r>
            <w:r w:rsidR="002839F6">
              <w:rPr>
                <w:rFonts w:ascii="Times New Roman" w:hAnsi="Times New Roman" w:cs="Times New Roman"/>
              </w:rPr>
              <w:t>5</w:t>
            </w:r>
            <w:r w:rsidR="00693AC4" w:rsidRPr="00EC5F52">
              <w:rPr>
                <w:rFonts w:ascii="Times New Roman" w:hAnsi="Times New Roman" w:cs="Times New Roman"/>
              </w:rPr>
              <w:t>.</w:t>
            </w:r>
          </w:p>
          <w:p w:rsidR="00693AC4" w:rsidRPr="00EC5F52" w:rsidRDefault="00693AC4" w:rsidP="006B7F5D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 xml:space="preserve"> </w:t>
            </w:r>
            <w:r w:rsidR="00820E0E" w:rsidRPr="00EC5F52">
              <w:rPr>
                <w:rFonts w:ascii="Times New Roman" w:hAnsi="Times New Roman" w:cs="Times New Roman"/>
              </w:rPr>
              <w:t>(</w:t>
            </w:r>
            <w:r w:rsidR="008E3A55">
              <w:rPr>
                <w:rFonts w:ascii="Times New Roman" w:hAnsi="Times New Roman" w:cs="Times New Roman"/>
              </w:rPr>
              <w:t>EUR</w:t>
            </w:r>
            <w:r w:rsidR="00820E0E" w:rsidRPr="00EC5F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pc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B7F5D" w:rsidRDefault="00EE3152" w:rsidP="006B7F5D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P</w:t>
            </w:r>
            <w:r w:rsidR="006903B1">
              <w:rPr>
                <w:rFonts w:ascii="Times New Roman" w:hAnsi="Times New Roman" w:cs="Times New Roman"/>
              </w:rPr>
              <w:t>ROJEKCIJA</w:t>
            </w:r>
            <w:r w:rsidRPr="00EC5F52">
              <w:rPr>
                <w:rFonts w:ascii="Times New Roman" w:hAnsi="Times New Roman" w:cs="Times New Roman"/>
              </w:rPr>
              <w:t xml:space="preserve"> 202</w:t>
            </w:r>
            <w:r w:rsidR="002839F6">
              <w:rPr>
                <w:rFonts w:ascii="Times New Roman" w:hAnsi="Times New Roman" w:cs="Times New Roman"/>
              </w:rPr>
              <w:t>6</w:t>
            </w:r>
            <w:r w:rsidRPr="00EC5F52">
              <w:rPr>
                <w:rFonts w:ascii="Times New Roman" w:hAnsi="Times New Roman" w:cs="Times New Roman"/>
              </w:rPr>
              <w:t>.</w:t>
            </w:r>
            <w:r w:rsidR="00820E0E" w:rsidRPr="00EC5F52">
              <w:rPr>
                <w:rFonts w:ascii="Times New Roman" w:hAnsi="Times New Roman" w:cs="Times New Roman"/>
              </w:rPr>
              <w:t xml:space="preserve"> </w:t>
            </w:r>
          </w:p>
          <w:p w:rsidR="00693AC4" w:rsidRPr="00EC5F52" w:rsidRDefault="00820E0E" w:rsidP="006B7F5D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(</w:t>
            </w:r>
            <w:r w:rsidR="008E3A55">
              <w:rPr>
                <w:rFonts w:ascii="Times New Roman" w:hAnsi="Times New Roman" w:cs="Times New Roman"/>
              </w:rPr>
              <w:t>EUR</w:t>
            </w:r>
            <w:r w:rsidRPr="00EC5F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2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548DD4" w:themeFill="text2" w:themeFillTint="99"/>
          </w:tcPr>
          <w:p w:rsidR="006B7F5D" w:rsidRDefault="0074177F" w:rsidP="006B7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</w:t>
            </w:r>
            <w:r w:rsidR="00C62F1C">
              <w:rPr>
                <w:rFonts w:ascii="Times New Roman" w:hAnsi="Times New Roman" w:cs="Times New Roman"/>
              </w:rPr>
              <w:t xml:space="preserve"> 202</w:t>
            </w:r>
            <w:r w:rsidR="002839F6">
              <w:rPr>
                <w:rFonts w:ascii="Times New Roman" w:hAnsi="Times New Roman" w:cs="Times New Roman"/>
              </w:rPr>
              <w:t>7</w:t>
            </w:r>
            <w:r w:rsidR="00EE3152" w:rsidRPr="00EC5F52">
              <w:rPr>
                <w:rFonts w:ascii="Times New Roman" w:hAnsi="Times New Roman" w:cs="Times New Roman"/>
              </w:rPr>
              <w:t>.</w:t>
            </w:r>
            <w:r w:rsidR="00820E0E" w:rsidRPr="00EC5F52">
              <w:rPr>
                <w:rFonts w:ascii="Times New Roman" w:hAnsi="Times New Roman" w:cs="Times New Roman"/>
              </w:rPr>
              <w:t xml:space="preserve"> </w:t>
            </w:r>
          </w:p>
          <w:p w:rsidR="00693AC4" w:rsidRPr="00EC5F52" w:rsidRDefault="00726F18" w:rsidP="006B7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A55">
              <w:rPr>
                <w:rFonts w:ascii="Times New Roman" w:hAnsi="Times New Roman" w:cs="Times New Roman"/>
              </w:rPr>
              <w:t>EUR</w:t>
            </w:r>
            <w:r w:rsidR="00820E0E" w:rsidRPr="00EC5F52">
              <w:rPr>
                <w:rFonts w:ascii="Times New Roman" w:hAnsi="Times New Roman" w:cs="Times New Roman"/>
              </w:rPr>
              <w:t>)</w:t>
            </w:r>
          </w:p>
        </w:tc>
      </w:tr>
      <w:tr w:rsidR="002073B6" w:rsidTr="00192CB2">
        <w:trPr>
          <w:trHeight w:val="364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2" w:rsidRPr="00EC5F52" w:rsidRDefault="00EE3152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Ukupni prihodi i primici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4" w:rsidRPr="00EC5F52" w:rsidRDefault="002839F6" w:rsidP="002073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34.603.573,19</w:t>
            </w:r>
          </w:p>
          <w:p w:rsidR="00EE3152" w:rsidRPr="00EC5F52" w:rsidRDefault="00EE3152" w:rsidP="002073B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4" w:rsidRPr="00EC5F52" w:rsidRDefault="002839F6" w:rsidP="002839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25.033.447,75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</w:tcBorders>
          </w:tcPr>
          <w:p w:rsidR="00693AC4" w:rsidRPr="00EC5F52" w:rsidRDefault="002839F6" w:rsidP="002839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24.100.747,80</w:t>
            </w:r>
          </w:p>
        </w:tc>
      </w:tr>
      <w:tr w:rsidR="002073B6" w:rsidTr="00192CB2">
        <w:trPr>
          <w:trHeight w:val="552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B6" w:rsidRPr="00EC5F52" w:rsidRDefault="002073B6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Preneseni poslovni rezultat iz prethodne godine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B6" w:rsidRPr="00EC5F52" w:rsidRDefault="008203EC" w:rsidP="002839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39F6">
              <w:rPr>
                <w:rFonts w:ascii="Times New Roman" w:hAnsi="Times New Roman" w:cs="Times New Roman"/>
              </w:rPr>
              <w:t>35.689,89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B6" w:rsidRPr="00EC5F52" w:rsidRDefault="002839F6" w:rsidP="002839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45.126,00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B6" w:rsidRPr="00EC5F52" w:rsidRDefault="002839F6" w:rsidP="002839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45.126,00</w:t>
            </w:r>
          </w:p>
        </w:tc>
      </w:tr>
      <w:tr w:rsidR="00693AC4" w:rsidTr="00192CB2">
        <w:trPr>
          <w:trHeight w:val="552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4" w:rsidRPr="00EC5F52" w:rsidRDefault="00EE3152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Ukupni rashodi i izdaci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4" w:rsidRPr="00EC5F52" w:rsidRDefault="002839F6" w:rsidP="008E3A5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35.039.263,08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4" w:rsidRPr="00EC5F52" w:rsidRDefault="007D129E" w:rsidP="002839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39F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2839F6">
              <w:rPr>
                <w:rFonts w:ascii="Times New Roman" w:hAnsi="Times New Roman" w:cs="Times New Roman"/>
              </w:rPr>
              <w:t>078.573,75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4" w:rsidRPr="00EC5F52" w:rsidRDefault="007D129E" w:rsidP="002839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39F6">
              <w:rPr>
                <w:rFonts w:ascii="Times New Roman" w:hAnsi="Times New Roman" w:cs="Times New Roman"/>
              </w:rPr>
              <w:t>4.145.873,80</w:t>
            </w:r>
          </w:p>
        </w:tc>
      </w:tr>
    </w:tbl>
    <w:p w:rsidR="00EE3152" w:rsidRDefault="00EE3152" w:rsidP="00EE3152">
      <w:pPr>
        <w:ind w:right="-200"/>
        <w:jc w:val="both"/>
      </w:pPr>
    </w:p>
    <w:p w:rsidR="00192CB2" w:rsidRDefault="00D33A62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76CC0E15" wp14:editId="31074F4E">
            <wp:extent cx="4572000" cy="2743200"/>
            <wp:effectExtent l="0" t="0" r="0" b="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2CB2" w:rsidRDefault="00192CB2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</w:p>
    <w:p w:rsidR="00FB4D3F" w:rsidRDefault="00FB4D3F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 w:rsidRPr="00FB4D3F">
        <w:rPr>
          <w:noProof/>
          <w:sz w:val="44"/>
          <w:szCs w:val="44"/>
          <w:lang w:val="hr-HR" w:eastAsia="hr-HR"/>
        </w:rPr>
        <w:t xml:space="preserve">Prihodi i primici po izvorima za razdoblje </w:t>
      </w:r>
      <w:r>
        <w:rPr>
          <w:noProof/>
          <w:sz w:val="44"/>
          <w:szCs w:val="44"/>
          <w:lang w:val="hr-HR" w:eastAsia="hr-HR"/>
        </w:rPr>
        <w:t xml:space="preserve">od </w:t>
      </w:r>
      <w:r w:rsidRPr="00FB4D3F">
        <w:rPr>
          <w:noProof/>
          <w:sz w:val="44"/>
          <w:szCs w:val="44"/>
          <w:lang w:val="hr-HR" w:eastAsia="hr-HR"/>
        </w:rPr>
        <w:t>202</w:t>
      </w:r>
      <w:r w:rsidR="00720266">
        <w:rPr>
          <w:noProof/>
          <w:sz w:val="44"/>
          <w:szCs w:val="44"/>
          <w:lang w:val="hr-HR" w:eastAsia="hr-HR"/>
        </w:rPr>
        <w:t>5</w:t>
      </w:r>
      <w:r w:rsidR="00EE6237">
        <w:rPr>
          <w:noProof/>
          <w:sz w:val="44"/>
          <w:szCs w:val="44"/>
          <w:lang w:val="hr-HR" w:eastAsia="hr-HR"/>
        </w:rPr>
        <w:t>.-202</w:t>
      </w:r>
      <w:r w:rsidR="00720266">
        <w:rPr>
          <w:noProof/>
          <w:sz w:val="44"/>
          <w:szCs w:val="44"/>
          <w:lang w:val="hr-HR" w:eastAsia="hr-HR"/>
        </w:rPr>
        <w:t>7</w:t>
      </w:r>
      <w:r w:rsidRPr="00FB4D3F">
        <w:rPr>
          <w:noProof/>
          <w:sz w:val="44"/>
          <w:szCs w:val="44"/>
          <w:lang w:val="hr-HR" w:eastAsia="hr-HR"/>
        </w:rPr>
        <w:t>.</w:t>
      </w:r>
      <w:r>
        <w:rPr>
          <w:noProof/>
          <w:sz w:val="44"/>
          <w:szCs w:val="44"/>
          <w:lang w:val="hr-HR" w:eastAsia="hr-HR"/>
        </w:rPr>
        <w:t xml:space="preserve"> godine</w:t>
      </w:r>
    </w:p>
    <w:p w:rsidR="00EE7C25" w:rsidRDefault="00EE7C25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</w:p>
    <w:p w:rsidR="00416D64" w:rsidRDefault="00EE7C25" w:rsidP="00FB4D3F">
      <w:pPr>
        <w:ind w:right="-200"/>
        <w:jc w:val="both"/>
        <w:rPr>
          <w:noProof/>
          <w:sz w:val="44"/>
          <w:szCs w:val="44"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510A3E0D" wp14:editId="70010A9F">
            <wp:extent cx="8867775" cy="4667250"/>
            <wp:effectExtent l="0" t="0" r="9525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7086" w:rsidRDefault="009D3620" w:rsidP="00181D4D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lastRenderedPageBreak/>
        <w:t>Struktura rashoda i izdataka po ekonomskoj klasifikaciji za razdoblje  od 202</w:t>
      </w:r>
      <w:r w:rsidR="00EE7C25">
        <w:rPr>
          <w:noProof/>
          <w:sz w:val="44"/>
          <w:szCs w:val="44"/>
          <w:lang w:val="hr-HR" w:eastAsia="hr-HR"/>
        </w:rPr>
        <w:t>5</w:t>
      </w:r>
      <w:r>
        <w:rPr>
          <w:noProof/>
          <w:sz w:val="44"/>
          <w:szCs w:val="44"/>
          <w:lang w:val="hr-HR" w:eastAsia="hr-HR"/>
        </w:rPr>
        <w:t>.-202</w:t>
      </w:r>
      <w:r w:rsidR="00EE7C25">
        <w:rPr>
          <w:noProof/>
          <w:sz w:val="44"/>
          <w:szCs w:val="44"/>
          <w:lang w:val="hr-HR" w:eastAsia="hr-HR"/>
        </w:rPr>
        <w:t>7</w:t>
      </w:r>
      <w:r>
        <w:rPr>
          <w:noProof/>
          <w:sz w:val="44"/>
          <w:szCs w:val="44"/>
          <w:lang w:val="hr-HR" w:eastAsia="hr-HR"/>
        </w:rPr>
        <w:t>. godine</w:t>
      </w:r>
    </w:p>
    <w:p w:rsidR="002073B6" w:rsidRDefault="002073B6" w:rsidP="00007086">
      <w:pPr>
        <w:ind w:right="-200"/>
        <w:jc w:val="both"/>
        <w:rPr>
          <w:noProof/>
          <w:sz w:val="44"/>
          <w:szCs w:val="44"/>
          <w:lang w:val="hr-HR" w:eastAsia="hr-HR"/>
        </w:rPr>
      </w:pPr>
    </w:p>
    <w:p w:rsidR="002073B6" w:rsidRDefault="00C12327" w:rsidP="00007086">
      <w:pPr>
        <w:ind w:right="-200"/>
        <w:jc w:val="both"/>
        <w:rPr>
          <w:noProof/>
          <w:sz w:val="44"/>
          <w:szCs w:val="44"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3C9AF013" wp14:editId="4A90022E">
            <wp:extent cx="8772525" cy="4400550"/>
            <wp:effectExtent l="0" t="0" r="9525" b="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73B6" w:rsidRDefault="00AB4FD6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lastRenderedPageBreak/>
        <w:t>Struktura rashoda prema funkcijskoj klasifikaciji za 202</w:t>
      </w:r>
      <w:r w:rsidR="00C12327">
        <w:rPr>
          <w:noProof/>
          <w:sz w:val="44"/>
          <w:szCs w:val="44"/>
          <w:lang w:val="hr-HR" w:eastAsia="hr-HR"/>
        </w:rPr>
        <w:t>5</w:t>
      </w:r>
      <w:r>
        <w:rPr>
          <w:noProof/>
          <w:sz w:val="44"/>
          <w:szCs w:val="44"/>
          <w:lang w:val="hr-HR" w:eastAsia="hr-HR"/>
        </w:rPr>
        <w:t>. godinu</w:t>
      </w:r>
    </w:p>
    <w:p w:rsidR="002073B6" w:rsidRDefault="002073B6" w:rsidP="00007086">
      <w:pPr>
        <w:ind w:right="-200"/>
        <w:jc w:val="both"/>
        <w:rPr>
          <w:noProof/>
          <w:sz w:val="44"/>
          <w:szCs w:val="44"/>
          <w:lang w:val="hr-HR" w:eastAsia="hr-HR"/>
        </w:rPr>
      </w:pPr>
    </w:p>
    <w:p w:rsidR="009D3620" w:rsidRDefault="009D3620" w:rsidP="00007086">
      <w:pPr>
        <w:ind w:right="-200"/>
        <w:jc w:val="both"/>
        <w:rPr>
          <w:noProof/>
          <w:lang w:val="hr-HR" w:eastAsia="hr-HR"/>
        </w:rPr>
      </w:pPr>
      <w:r w:rsidRPr="009D3620">
        <w:rPr>
          <w:noProof/>
          <w:sz w:val="44"/>
          <w:szCs w:val="44"/>
          <w:lang w:val="hr-HR" w:eastAsia="hr-HR"/>
        </w:rPr>
        <w:drawing>
          <wp:inline distT="0" distB="0" distL="0" distR="0">
            <wp:extent cx="8096250" cy="47720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1A7B" w:rsidRPr="003146C5" w:rsidRDefault="0097601F" w:rsidP="003146C5">
      <w:pPr>
        <w:spacing w:before="2140"/>
        <w:ind w:right="-200"/>
        <w:jc w:val="center"/>
        <w:rPr>
          <w:sz w:val="44"/>
          <w:szCs w:val="44"/>
        </w:rPr>
      </w:pPr>
      <w:r w:rsidRPr="003146C5">
        <w:rPr>
          <w:sz w:val="44"/>
          <w:szCs w:val="44"/>
        </w:rPr>
        <w:lastRenderedPageBreak/>
        <w:t xml:space="preserve">Rashodi i izdaci proračuna Grada Slatine po proračunskim korisnicima za razdoblje </w:t>
      </w:r>
      <w:proofErr w:type="gramStart"/>
      <w:r w:rsidRPr="003146C5">
        <w:rPr>
          <w:sz w:val="44"/>
          <w:szCs w:val="44"/>
        </w:rPr>
        <w:t>od</w:t>
      </w:r>
      <w:proofErr w:type="gramEnd"/>
      <w:r w:rsidRPr="003146C5">
        <w:rPr>
          <w:sz w:val="44"/>
          <w:szCs w:val="44"/>
        </w:rPr>
        <w:t xml:space="preserve"> 202</w:t>
      </w:r>
      <w:r w:rsidR="003F3059">
        <w:rPr>
          <w:sz w:val="44"/>
          <w:szCs w:val="44"/>
        </w:rPr>
        <w:t>5</w:t>
      </w:r>
      <w:r w:rsidRPr="003146C5">
        <w:rPr>
          <w:sz w:val="44"/>
          <w:szCs w:val="44"/>
        </w:rPr>
        <w:t>.-202</w:t>
      </w:r>
      <w:r w:rsidR="003F3059">
        <w:rPr>
          <w:sz w:val="44"/>
          <w:szCs w:val="44"/>
        </w:rPr>
        <w:t>7</w:t>
      </w:r>
      <w:r w:rsidRPr="003146C5">
        <w:rPr>
          <w:sz w:val="44"/>
          <w:szCs w:val="44"/>
        </w:rPr>
        <w:t xml:space="preserve">. </w:t>
      </w:r>
      <w:proofErr w:type="gramStart"/>
      <w:r w:rsidRPr="003146C5">
        <w:rPr>
          <w:sz w:val="44"/>
          <w:szCs w:val="44"/>
        </w:rPr>
        <w:t>godine</w:t>
      </w:r>
      <w:proofErr w:type="gramEnd"/>
    </w:p>
    <w:p w:rsidR="0097601F" w:rsidRDefault="0097601F"/>
    <w:tbl>
      <w:tblPr>
        <w:tblStyle w:val="Srednjesjenanje2-Isticanje5"/>
        <w:tblW w:w="5885" w:type="pct"/>
        <w:tblInd w:w="-567" w:type="dxa"/>
        <w:tblLayout w:type="fixed"/>
        <w:tblLook w:val="0660" w:firstRow="1" w:lastRow="1" w:firstColumn="0" w:lastColumn="0" w:noHBand="1" w:noVBand="1"/>
      </w:tblPr>
      <w:tblGrid>
        <w:gridCol w:w="5813"/>
        <w:gridCol w:w="424"/>
        <w:gridCol w:w="2270"/>
        <w:gridCol w:w="3543"/>
        <w:gridCol w:w="2863"/>
      </w:tblGrid>
      <w:tr w:rsidR="00D73509" w:rsidTr="0024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9" w:type="pct"/>
            <w:shd w:val="clear" w:color="auto" w:fill="548DD4" w:themeFill="text2" w:themeFillTint="99"/>
            <w:noWrap/>
          </w:tcPr>
          <w:p w:rsidR="0097601F" w:rsidRPr="00CB69C2" w:rsidRDefault="003A2888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>RASHODI/IZDACI</w:t>
            </w:r>
          </w:p>
        </w:tc>
        <w:tc>
          <w:tcPr>
            <w:tcW w:w="903" w:type="pct"/>
            <w:gridSpan w:val="2"/>
            <w:shd w:val="clear" w:color="auto" w:fill="548DD4" w:themeFill="text2" w:themeFillTint="99"/>
          </w:tcPr>
          <w:p w:rsidR="0002301D" w:rsidRDefault="00D73509" w:rsidP="0002301D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 xml:space="preserve"> </w:t>
            </w:r>
            <w:r w:rsidR="003A2888" w:rsidRPr="00CB69C2">
              <w:rPr>
                <w:rFonts w:ascii="Times New Roman" w:hAnsi="Times New Roman" w:cs="Times New Roman"/>
              </w:rPr>
              <w:t xml:space="preserve">                </w:t>
            </w:r>
            <w:r w:rsidR="008F5C43">
              <w:rPr>
                <w:rFonts w:ascii="Times New Roman" w:hAnsi="Times New Roman" w:cs="Times New Roman"/>
              </w:rPr>
              <w:t xml:space="preserve"> PLAN 202</w:t>
            </w:r>
            <w:r w:rsidR="003F3059">
              <w:rPr>
                <w:rFonts w:ascii="Times New Roman" w:hAnsi="Times New Roman" w:cs="Times New Roman"/>
              </w:rPr>
              <w:t>5</w:t>
            </w:r>
            <w:r w:rsidR="008F5C43">
              <w:rPr>
                <w:rFonts w:ascii="Times New Roman" w:hAnsi="Times New Roman" w:cs="Times New Roman"/>
              </w:rPr>
              <w:t>.</w:t>
            </w:r>
            <w:r w:rsidR="0002301D">
              <w:rPr>
                <w:rFonts w:ascii="Times New Roman" w:hAnsi="Times New Roman" w:cs="Times New Roman"/>
              </w:rPr>
              <w:t xml:space="preserve">     </w:t>
            </w:r>
            <w:r w:rsidR="00726F18">
              <w:rPr>
                <w:rFonts w:ascii="Times New Roman" w:hAnsi="Times New Roman" w:cs="Times New Roman"/>
              </w:rPr>
              <w:t xml:space="preserve">  </w:t>
            </w:r>
            <w:r w:rsidR="0002301D">
              <w:rPr>
                <w:rFonts w:ascii="Times New Roman" w:hAnsi="Times New Roman" w:cs="Times New Roman"/>
              </w:rPr>
              <w:t xml:space="preserve">     </w:t>
            </w:r>
          </w:p>
          <w:p w:rsidR="0097601F" w:rsidRPr="00CB69C2" w:rsidRDefault="008F5C43" w:rsidP="008F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02301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188" w:type="pct"/>
            <w:shd w:val="clear" w:color="auto" w:fill="548DD4" w:themeFill="text2" w:themeFillTint="99"/>
          </w:tcPr>
          <w:p w:rsidR="0002301D" w:rsidRDefault="003A2888" w:rsidP="0002301D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 xml:space="preserve">         </w:t>
            </w:r>
            <w:r w:rsidR="0002301D">
              <w:rPr>
                <w:rFonts w:ascii="Times New Roman" w:hAnsi="Times New Roman" w:cs="Times New Roman"/>
              </w:rPr>
              <w:t xml:space="preserve">          </w:t>
            </w:r>
            <w:r w:rsidR="0097601F" w:rsidRPr="00CB69C2">
              <w:rPr>
                <w:rFonts w:ascii="Times New Roman" w:hAnsi="Times New Roman" w:cs="Times New Roman"/>
              </w:rPr>
              <w:t>PROJEKCIJA 202</w:t>
            </w:r>
            <w:r w:rsidR="003F3059">
              <w:rPr>
                <w:rFonts w:ascii="Times New Roman" w:hAnsi="Times New Roman" w:cs="Times New Roman"/>
              </w:rPr>
              <w:t>6</w:t>
            </w:r>
            <w:r w:rsidR="0097601F" w:rsidRPr="00CB69C2">
              <w:rPr>
                <w:rFonts w:ascii="Times New Roman" w:hAnsi="Times New Roman" w:cs="Times New Roman"/>
              </w:rPr>
              <w:t xml:space="preserve">. </w:t>
            </w:r>
            <w:r w:rsidR="0002301D">
              <w:rPr>
                <w:rFonts w:ascii="Times New Roman" w:hAnsi="Times New Roman" w:cs="Times New Roman"/>
              </w:rPr>
              <w:t xml:space="preserve">                                    </w:t>
            </w:r>
          </w:p>
          <w:p w:rsidR="0097601F" w:rsidRPr="00CB69C2" w:rsidRDefault="0002301D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(EUR</w:t>
            </w:r>
            <w:r w:rsidR="0097601F" w:rsidRPr="00CB69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" w:type="pct"/>
            <w:shd w:val="clear" w:color="auto" w:fill="548DD4" w:themeFill="text2" w:themeFillTint="99"/>
          </w:tcPr>
          <w:p w:rsidR="0002301D" w:rsidRDefault="008F5C43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7601F" w:rsidRPr="00CB69C2">
              <w:rPr>
                <w:rFonts w:ascii="Times New Roman" w:hAnsi="Times New Roman" w:cs="Times New Roman"/>
              </w:rPr>
              <w:t>PROJEKCIJA 202</w:t>
            </w:r>
            <w:r w:rsidR="003F3059">
              <w:rPr>
                <w:rFonts w:ascii="Times New Roman" w:hAnsi="Times New Roman" w:cs="Times New Roman"/>
              </w:rPr>
              <w:t>7</w:t>
            </w:r>
            <w:r w:rsidR="0097601F" w:rsidRPr="00CB69C2">
              <w:rPr>
                <w:rFonts w:ascii="Times New Roman" w:hAnsi="Times New Roman" w:cs="Times New Roman"/>
              </w:rPr>
              <w:t xml:space="preserve">. </w:t>
            </w:r>
            <w:r w:rsidR="003A2888" w:rsidRPr="00CB69C2">
              <w:rPr>
                <w:rFonts w:ascii="Times New Roman" w:hAnsi="Times New Roman" w:cs="Times New Roman"/>
              </w:rPr>
              <w:t xml:space="preserve"> </w:t>
            </w:r>
          </w:p>
          <w:p w:rsidR="0097601F" w:rsidRPr="00CB69C2" w:rsidRDefault="008F5C43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2301D">
              <w:rPr>
                <w:rFonts w:ascii="Times New Roman" w:hAnsi="Times New Roman" w:cs="Times New Roman"/>
              </w:rPr>
              <w:t xml:space="preserve">   </w:t>
            </w:r>
            <w:r w:rsidR="003A2888" w:rsidRPr="00CB69C2">
              <w:rPr>
                <w:rFonts w:ascii="Times New Roman" w:hAnsi="Times New Roman" w:cs="Times New Roman"/>
              </w:rPr>
              <w:t>(</w:t>
            </w:r>
            <w:r w:rsidR="0002301D">
              <w:rPr>
                <w:rFonts w:ascii="Times New Roman" w:hAnsi="Times New Roman" w:cs="Times New Roman"/>
              </w:rPr>
              <w:t>EUR</w:t>
            </w:r>
            <w:r w:rsidR="003A2888" w:rsidRPr="00CB69C2">
              <w:rPr>
                <w:rFonts w:ascii="Times New Roman" w:hAnsi="Times New Roman" w:cs="Times New Roman"/>
              </w:rPr>
              <w:t>)</w:t>
            </w:r>
          </w:p>
        </w:tc>
      </w:tr>
      <w:tr w:rsidR="003A2888" w:rsidTr="00244D76">
        <w:tc>
          <w:tcPr>
            <w:tcW w:w="2091" w:type="pct"/>
            <w:gridSpan w:val="2"/>
            <w:tcBorders>
              <w:top w:val="nil"/>
              <w:bottom w:val="single" w:sz="4" w:space="0" w:color="auto"/>
            </w:tcBorders>
            <w:noWrap/>
          </w:tcPr>
          <w:p w:rsidR="00382B92" w:rsidRDefault="003A2888" w:rsidP="003A2888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RAZDJEL 010 </w:t>
            </w:r>
          </w:p>
          <w:p w:rsidR="003A2888" w:rsidRPr="00AD70ED" w:rsidRDefault="003A2888" w:rsidP="00D268ED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GLAVA </w:t>
            </w:r>
            <w:r w:rsidR="00D268ED">
              <w:rPr>
                <w:rFonts w:ascii="Times New Roman" w:hAnsi="Times New Roman" w:cs="Times New Roman"/>
                <w:b/>
              </w:rPr>
              <w:t>010</w:t>
            </w:r>
            <w:r w:rsidRPr="00AD70ED">
              <w:rPr>
                <w:rFonts w:ascii="Times New Roman" w:hAnsi="Times New Roman" w:cs="Times New Roman"/>
                <w:b/>
              </w:rPr>
              <w:t>10 STRUČNA SLUŽBA GRADA SLATINE</w:t>
            </w:r>
          </w:p>
        </w:tc>
        <w:tc>
          <w:tcPr>
            <w:tcW w:w="761" w:type="pct"/>
            <w:tcBorders>
              <w:top w:val="nil"/>
              <w:bottom w:val="single" w:sz="4" w:space="0" w:color="auto"/>
            </w:tcBorders>
          </w:tcPr>
          <w:p w:rsidR="003A2888" w:rsidRPr="00AD70ED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10.452.043,80</w:t>
            </w:r>
          </w:p>
        </w:tc>
        <w:tc>
          <w:tcPr>
            <w:tcW w:w="1188" w:type="pct"/>
            <w:tcBorders>
              <w:top w:val="nil"/>
              <w:bottom w:val="single" w:sz="4" w:space="0" w:color="auto"/>
            </w:tcBorders>
          </w:tcPr>
          <w:p w:rsidR="003A2888" w:rsidRPr="00AD70ED" w:rsidRDefault="005F633E" w:rsidP="003F3059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10.287.620,80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:rsidR="003A2888" w:rsidRPr="00AD70ED" w:rsidRDefault="005F633E" w:rsidP="003F3059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10.677.898,80</w:t>
            </w:r>
          </w:p>
        </w:tc>
      </w:tr>
      <w:tr w:rsidR="003A2888" w:rsidTr="00244D76">
        <w:tc>
          <w:tcPr>
            <w:tcW w:w="1949" w:type="pct"/>
            <w:tcBorders>
              <w:top w:val="nil"/>
              <w:bottom w:val="single" w:sz="4" w:space="0" w:color="auto"/>
            </w:tcBorders>
            <w:noWrap/>
          </w:tcPr>
          <w:p w:rsidR="0097601F" w:rsidRPr="00D73509" w:rsidRDefault="0097601F" w:rsidP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</w:t>
            </w:r>
            <w:r w:rsidR="00D73509" w:rsidRPr="00D73509">
              <w:rPr>
                <w:rFonts w:ascii="Times New Roman" w:hAnsi="Times New Roman" w:cs="Times New Roman"/>
              </w:rPr>
              <w:t>TRUČNA SLUŽBA GRADA SLATINE</w:t>
            </w:r>
          </w:p>
        </w:tc>
        <w:tc>
          <w:tcPr>
            <w:tcW w:w="903" w:type="pct"/>
            <w:gridSpan w:val="2"/>
            <w:tcBorders>
              <w:top w:val="nil"/>
              <w:bottom w:val="single" w:sz="4" w:space="0" w:color="auto"/>
            </w:tcBorders>
          </w:tcPr>
          <w:p w:rsidR="0097601F" w:rsidRPr="003F3059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509" w:rsidRPr="003F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059">
              <w:rPr>
                <w:rFonts w:ascii="Times New Roman" w:hAnsi="Times New Roman" w:cs="Times New Roman"/>
                <w:sz w:val="24"/>
                <w:szCs w:val="24"/>
              </w:rPr>
              <w:t>414.600,00</w:t>
            </w:r>
          </w:p>
        </w:tc>
        <w:tc>
          <w:tcPr>
            <w:tcW w:w="1188" w:type="pct"/>
            <w:tcBorders>
              <w:top w:val="nil"/>
              <w:bottom w:val="single" w:sz="4" w:space="0" w:color="auto"/>
            </w:tcBorders>
          </w:tcPr>
          <w:p w:rsidR="00AD70ED" w:rsidRPr="003F3059" w:rsidRDefault="005F633E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0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F3059" w:rsidRPr="003F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0ED" w:rsidRPr="003F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059" w:rsidRPr="003F3059">
              <w:rPr>
                <w:rFonts w:ascii="Times New Roman" w:hAnsi="Times New Roman" w:cs="Times New Roman"/>
                <w:sz w:val="24"/>
                <w:szCs w:val="24"/>
              </w:rPr>
              <w:t>306.750,00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:rsidR="0097601F" w:rsidRPr="003F3059" w:rsidRDefault="005F633E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305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F3059" w:rsidRPr="003F3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0ED" w:rsidRPr="003F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059" w:rsidRPr="003F3059">
              <w:rPr>
                <w:rFonts w:ascii="Times New Roman" w:hAnsi="Times New Roman" w:cs="Times New Roman"/>
                <w:sz w:val="24"/>
                <w:szCs w:val="24"/>
              </w:rPr>
              <w:t>685.450,00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DJEČJI VRTIĆ ZEKO „SLATINA“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509" w:rsidRP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745.887,00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F3059">
              <w:rPr>
                <w:rFonts w:ascii="Times New Roman" w:hAnsi="Times New Roman" w:cs="Times New Roman"/>
                <w:sz w:val="24"/>
                <w:szCs w:val="24"/>
              </w:rPr>
              <w:t>2.688.312,00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F3059">
              <w:rPr>
                <w:rFonts w:ascii="Times New Roman" w:hAnsi="Times New Roman" w:cs="Times New Roman"/>
                <w:sz w:val="24"/>
                <w:szCs w:val="24"/>
              </w:rPr>
              <w:t>2.688.312,00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2888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 xml:space="preserve">PUČKO OTVORENO UČILIŠTE </w:t>
            </w:r>
          </w:p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SLATINA</w:t>
            </w:r>
            <w:r w:rsidR="0097601F" w:rsidRPr="00D73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3F3059">
            <w:pPr>
              <w:pStyle w:val="DecimalAlign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3F3059">
              <w:rPr>
                <w:rFonts w:ascii="Times New Roman" w:hAnsi="Times New Roman" w:cs="Times New Roman"/>
                <w:sz w:val="24"/>
                <w:szCs w:val="24"/>
              </w:rPr>
              <w:t>645.001,00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F305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059">
              <w:rPr>
                <w:rFonts w:ascii="Times New Roman" w:hAnsi="Times New Roman" w:cs="Times New Roman"/>
                <w:sz w:val="24"/>
                <w:szCs w:val="24"/>
              </w:rPr>
              <w:t>001,00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JAVNA VATROGASNA POSTROJBA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1.034.784,80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F3059">
              <w:rPr>
                <w:rFonts w:ascii="Times New Roman" w:hAnsi="Times New Roman" w:cs="Times New Roman"/>
                <w:sz w:val="24"/>
                <w:szCs w:val="24"/>
              </w:rPr>
              <w:t>1.026.834,80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F3059">
              <w:rPr>
                <w:rFonts w:ascii="Times New Roman" w:hAnsi="Times New Roman" w:cs="Times New Roman"/>
                <w:sz w:val="24"/>
                <w:szCs w:val="24"/>
              </w:rPr>
              <w:t>1.029.934,80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ZAVIČAJNI MUZEJ SLATINA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B44CE4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267.425,00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</w:t>
            </w:r>
            <w:r w:rsidRPr="00B44CE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3F3059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67</w:t>
            </w:r>
            <w:r w:rsidRPr="00B44CE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3F3059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425,00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3F3059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</w:t>
            </w:r>
            <w:r w:rsidRPr="00B44CE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3F3059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67.425,00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GRADSKA KNJIŽNICA I ČITAONICA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3F3059" w:rsidP="003F3059">
            <w:pPr>
              <w:jc w:val="right"/>
              <w:rPr>
                <w:rStyle w:val="Neupadljivoisticanje"/>
                <w:rFonts w:ascii="Times New Roman" w:hAnsi="Times New Roman" w:cs="Times New Roman"/>
                <w:i w:val="0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</w:rPr>
              <w:t>344.346,00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0E1081" w:rsidP="003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3F3059">
              <w:rPr>
                <w:rFonts w:ascii="Times New Roman" w:hAnsi="Times New Roman" w:cs="Times New Roman"/>
              </w:rPr>
              <w:t>353.298,00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0E1081" w:rsidP="003F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3F3059">
              <w:rPr>
                <w:rFonts w:ascii="Times New Roman" w:hAnsi="Times New Roman" w:cs="Times New Roman"/>
              </w:rPr>
              <w:t>361.776,00</w:t>
            </w:r>
          </w:p>
        </w:tc>
      </w:tr>
      <w:tr w:rsidR="00AD70ED" w:rsidRPr="00AD70ED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70ED" w:rsidRPr="00AD70ED" w:rsidRDefault="00AD70ED" w:rsidP="00D268ED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RAZDJEL 020 GLAVA </w:t>
            </w:r>
            <w:r w:rsidR="00D268ED">
              <w:rPr>
                <w:rFonts w:ascii="Times New Roman" w:hAnsi="Times New Roman" w:cs="Times New Roman"/>
                <w:b/>
              </w:rPr>
              <w:t>020</w:t>
            </w:r>
            <w:r w:rsidRPr="00AD70ED">
              <w:rPr>
                <w:rFonts w:ascii="Times New Roman" w:hAnsi="Times New Roman" w:cs="Times New Roman"/>
                <w:b/>
              </w:rPr>
              <w:t>10 UPRAVNI ODJEL ZA RAZVOJ 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219,28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809AB" w:rsidP="003F3059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790.952,95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809AB" w:rsidP="00BF2A1A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  <w:r w:rsidR="00BF2A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2A1A">
              <w:rPr>
                <w:rFonts w:ascii="Times New Roman" w:hAnsi="Times New Roman" w:cs="Times New Roman"/>
                <w:b/>
                <w:sz w:val="24"/>
                <w:szCs w:val="24"/>
              </w:rPr>
              <w:t>467.975,00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RAZVOJ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F2A1A" w:rsidP="00BF2A1A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D2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403,28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BF2A1A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  <w:r w:rsidR="00BF2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A1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A1A">
              <w:rPr>
                <w:rFonts w:ascii="Times New Roman" w:hAnsi="Times New Roman" w:cs="Times New Roman"/>
                <w:sz w:val="24"/>
                <w:szCs w:val="24"/>
              </w:rPr>
              <w:t>662,95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BF2A1A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A1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A1A">
              <w:rPr>
                <w:rFonts w:ascii="Times New Roman" w:hAnsi="Times New Roman" w:cs="Times New Roman"/>
                <w:sz w:val="24"/>
                <w:szCs w:val="24"/>
              </w:rPr>
              <w:t>925,00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GRADSKA RAZVOJNA AGENCIJA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F2A1A" w:rsidP="00BF2A1A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BF2A1A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F2A1A">
              <w:rPr>
                <w:rFonts w:ascii="Times New Roman" w:hAnsi="Times New Roman" w:cs="Times New Roman"/>
                <w:sz w:val="24"/>
                <w:szCs w:val="24"/>
              </w:rPr>
              <w:t>203.290,00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BF2A1A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2A1A">
              <w:rPr>
                <w:rFonts w:ascii="Times New Roman" w:hAnsi="Times New Roman" w:cs="Times New Roman"/>
                <w:sz w:val="24"/>
                <w:szCs w:val="24"/>
              </w:rPr>
              <w:t>205.050,00</w:t>
            </w:r>
          </w:p>
        </w:tc>
      </w:tr>
      <w:tr w:rsidR="00D73509" w:rsidRPr="00AD70ED" w:rsidTr="00244D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9" w:type="pct"/>
            <w:noWrap/>
          </w:tcPr>
          <w:p w:rsidR="0097601F" w:rsidRPr="00AD70ED" w:rsidRDefault="0097601F" w:rsidP="00D73509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>U</w:t>
            </w:r>
            <w:r w:rsidR="00D73509" w:rsidRPr="00AD70ED">
              <w:rPr>
                <w:rFonts w:ascii="Times New Roman" w:hAnsi="Times New Roman" w:cs="Times New Roman"/>
                <w:b/>
              </w:rPr>
              <w:t>KUPNO</w:t>
            </w:r>
          </w:p>
        </w:tc>
        <w:tc>
          <w:tcPr>
            <w:tcW w:w="903" w:type="pct"/>
            <w:gridSpan w:val="2"/>
          </w:tcPr>
          <w:p w:rsidR="0097601F" w:rsidRPr="00AD70ED" w:rsidRDefault="003F3059" w:rsidP="003F3059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039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263,08</w:t>
            </w:r>
            <w:r w:rsidR="003A2888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88" w:type="pct"/>
          </w:tcPr>
          <w:p w:rsidR="0097601F" w:rsidRPr="00AD70ED" w:rsidRDefault="00D809AB" w:rsidP="003F3059">
            <w:pPr>
              <w:pStyle w:val="DecimalAlign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078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573,75</w:t>
            </w:r>
          </w:p>
        </w:tc>
        <w:tc>
          <w:tcPr>
            <w:tcW w:w="960" w:type="pct"/>
          </w:tcPr>
          <w:p w:rsidR="0097601F" w:rsidRPr="00AD70ED" w:rsidRDefault="00D809AB" w:rsidP="003F3059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3059">
              <w:rPr>
                <w:rFonts w:ascii="Times New Roman" w:hAnsi="Times New Roman" w:cs="Times New Roman"/>
                <w:b/>
                <w:sz w:val="24"/>
                <w:szCs w:val="24"/>
              </w:rPr>
              <w:t>873,80</w:t>
            </w:r>
          </w:p>
        </w:tc>
      </w:tr>
    </w:tbl>
    <w:p w:rsidR="00244D76" w:rsidRDefault="00244D76" w:rsidP="00CC3C22">
      <w:pPr>
        <w:pStyle w:val="Naslov2"/>
        <w:jc w:val="center"/>
        <w:rPr>
          <w:b w:val="0"/>
          <w:sz w:val="44"/>
          <w:szCs w:val="44"/>
        </w:rPr>
      </w:pPr>
    </w:p>
    <w:p w:rsidR="00416D64" w:rsidRPr="00CC3C22" w:rsidRDefault="00F568F2" w:rsidP="00CC3C22">
      <w:pPr>
        <w:pStyle w:val="Naslov2"/>
        <w:jc w:val="center"/>
        <w:rPr>
          <w:b w:val="0"/>
          <w:sz w:val="44"/>
          <w:szCs w:val="44"/>
        </w:rPr>
      </w:pPr>
      <w:r w:rsidRPr="00CC3C22">
        <w:rPr>
          <w:b w:val="0"/>
          <w:sz w:val="44"/>
          <w:szCs w:val="44"/>
        </w:rPr>
        <w:t>K</w:t>
      </w:r>
      <w:r w:rsidR="003146C5" w:rsidRPr="00CC3C22">
        <w:rPr>
          <w:b w:val="0"/>
          <w:sz w:val="44"/>
          <w:szCs w:val="44"/>
        </w:rPr>
        <w:t xml:space="preserve">OJI </w:t>
      </w:r>
      <w:r w:rsidR="00636961">
        <w:rPr>
          <w:b w:val="0"/>
          <w:sz w:val="44"/>
          <w:szCs w:val="44"/>
        </w:rPr>
        <w:t xml:space="preserve">SE </w:t>
      </w:r>
      <w:r w:rsidR="003146C5" w:rsidRPr="00CC3C22">
        <w:rPr>
          <w:b w:val="0"/>
          <w:sz w:val="44"/>
          <w:szCs w:val="44"/>
        </w:rPr>
        <w:t>PROGRAMI PROVODE</w:t>
      </w:r>
      <w:r w:rsidRPr="00CC3C22">
        <w:rPr>
          <w:b w:val="0"/>
          <w:sz w:val="44"/>
          <w:szCs w:val="44"/>
        </w:rPr>
        <w:t>?</w:t>
      </w:r>
    </w:p>
    <w:p w:rsidR="00595FA2" w:rsidRDefault="00595FA2" w:rsidP="00416D64">
      <w:pPr>
        <w:jc w:val="center"/>
      </w:pPr>
    </w:p>
    <w:p w:rsidR="006931F2" w:rsidRDefault="006931F2" w:rsidP="00595FA2"/>
    <w:p w:rsidR="00543217" w:rsidRPr="00584298" w:rsidRDefault="00543217" w:rsidP="00584298">
      <w:pPr>
        <w:jc w:val="both"/>
      </w:pPr>
      <w:r w:rsidRPr="00584298">
        <w:t xml:space="preserve">Grad Slatina do sada je kontinuirano </w:t>
      </w:r>
      <w:r w:rsidR="00584298">
        <w:t xml:space="preserve">pomagao </w:t>
      </w:r>
      <w:r w:rsidRPr="00584298">
        <w:t xml:space="preserve">svojim građanima kroz različite oblike pomoći s područja socijalne skrbi te kroz razne oblike gradskih potpora i pomoći građanima svih dobnih skupina </w:t>
      </w:r>
      <w:r w:rsidR="00F568F2" w:rsidRPr="00584298">
        <w:t xml:space="preserve">kako bi </w:t>
      </w:r>
      <w:r w:rsidRPr="00584298">
        <w:t>im se olakša</w:t>
      </w:r>
      <w:r w:rsidR="00F568F2" w:rsidRPr="00584298">
        <w:t>lo</w:t>
      </w:r>
      <w:r w:rsidRPr="00584298">
        <w:t xml:space="preserve"> podnijeti teret životnih troškova</w:t>
      </w:r>
      <w:r w:rsidR="00584298">
        <w:t>, pomagao je</w:t>
      </w:r>
      <w:r w:rsidR="00A153F9" w:rsidRPr="00584298">
        <w:t xml:space="preserve"> u </w:t>
      </w:r>
      <w:r w:rsidR="00DE164E" w:rsidRPr="00584298">
        <w:t>radu brojnih udruga s područja k</w:t>
      </w:r>
      <w:r w:rsidR="00A153F9" w:rsidRPr="00584298">
        <w:t>ulture, sporta, obrazovanja</w:t>
      </w:r>
      <w:r w:rsidR="00584298">
        <w:t xml:space="preserve">, kontinuirano ulagao u komunalnu infrastrukturu te poticao razvoj gospodarstva, a </w:t>
      </w:r>
      <w:r w:rsidR="00A153F9" w:rsidRPr="00584298">
        <w:t xml:space="preserve">sve </w:t>
      </w:r>
      <w:r w:rsidR="00BD6BF7">
        <w:t xml:space="preserve">će </w:t>
      </w:r>
      <w:r w:rsidR="00A153F9" w:rsidRPr="00584298">
        <w:t>to</w:t>
      </w:r>
      <w:r w:rsidRPr="00584298">
        <w:t xml:space="preserve"> čininiti i u budućem razdoblju</w:t>
      </w:r>
      <w:r w:rsidR="00584298">
        <w:t>. U 202</w:t>
      </w:r>
      <w:r w:rsidR="00BF2A1A">
        <w:t>5</w:t>
      </w:r>
      <w:r w:rsidR="00E63A25">
        <w:t xml:space="preserve">. </w:t>
      </w:r>
      <w:proofErr w:type="gramStart"/>
      <w:r w:rsidR="00232A58" w:rsidRPr="00584298">
        <w:t>g</w:t>
      </w:r>
      <w:r w:rsidR="00A153F9" w:rsidRPr="00584298">
        <w:t>odin</w:t>
      </w:r>
      <w:r w:rsidR="00584298">
        <w:t>i</w:t>
      </w:r>
      <w:proofErr w:type="gramEnd"/>
      <w:r w:rsidR="00A153F9" w:rsidRPr="00584298">
        <w:t xml:space="preserve"> </w:t>
      </w:r>
      <w:r w:rsidR="0019712D">
        <w:t>planirano je izdvajanje</w:t>
      </w:r>
      <w:r w:rsidR="00276F9B" w:rsidRPr="00584298">
        <w:t xml:space="preserve"> sredstva</w:t>
      </w:r>
      <w:r w:rsidR="00A153F9" w:rsidRPr="00584298">
        <w:t xml:space="preserve"> </w:t>
      </w:r>
      <w:r w:rsidR="00E63A25">
        <w:t xml:space="preserve">za programe </w:t>
      </w:r>
      <w:r w:rsidR="00DA5E0B" w:rsidRPr="00584298">
        <w:t>kako slijedi:</w:t>
      </w:r>
    </w:p>
    <w:p w:rsidR="004F6BA5" w:rsidRDefault="004F6BA5" w:rsidP="00595FA2"/>
    <w:p w:rsidR="00A11463" w:rsidRDefault="00A11463" w:rsidP="00595FA2"/>
    <w:p w:rsidR="004F6BA5" w:rsidRDefault="004F6BA5" w:rsidP="00202510">
      <w:pPr>
        <w:jc w:val="center"/>
        <w:rPr>
          <w:sz w:val="44"/>
          <w:szCs w:val="44"/>
          <w:lang w:val="de-DE"/>
        </w:rPr>
      </w:pPr>
      <w:r w:rsidRPr="003146C5">
        <w:rPr>
          <w:sz w:val="44"/>
          <w:szCs w:val="44"/>
          <w:lang w:val="de-DE"/>
        </w:rPr>
        <w:t>P</w:t>
      </w:r>
      <w:r w:rsidR="003146C5" w:rsidRPr="003146C5">
        <w:rPr>
          <w:sz w:val="44"/>
          <w:szCs w:val="44"/>
          <w:lang w:val="de-DE"/>
        </w:rPr>
        <w:t>rogram javnih potreba u predškolskom odgoju i obrazo</w:t>
      </w:r>
      <w:r w:rsidR="00202510">
        <w:rPr>
          <w:sz w:val="44"/>
          <w:szCs w:val="44"/>
          <w:lang w:val="de-DE"/>
        </w:rPr>
        <w:t>vanju na području Grada Slatine</w:t>
      </w:r>
    </w:p>
    <w:p w:rsidR="00202510" w:rsidRDefault="00202510" w:rsidP="0020251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8788"/>
        <w:gridCol w:w="2552"/>
      </w:tblGrid>
      <w:tr w:rsidR="004F6BA5" w:rsidRPr="00745303" w:rsidTr="00A11463">
        <w:trPr>
          <w:trHeight w:val="209"/>
        </w:trPr>
        <w:tc>
          <w:tcPr>
            <w:tcW w:w="880" w:type="dxa"/>
            <w:shd w:val="clear" w:color="auto" w:fill="8DB3E2" w:themeFill="text2" w:themeFillTint="66"/>
          </w:tcPr>
          <w:p w:rsidR="004F6BA5" w:rsidRPr="00EC5F52" w:rsidRDefault="004F6BA5" w:rsidP="00A4539C">
            <w:pPr>
              <w:jc w:val="center"/>
              <w:rPr>
                <w:b/>
                <w:color w:val="FFFFFF" w:themeColor="background1"/>
              </w:rPr>
            </w:pPr>
            <w:r w:rsidRPr="00EC5F52">
              <w:rPr>
                <w:b/>
                <w:color w:val="FFFFFF" w:themeColor="background1"/>
              </w:rPr>
              <w:t>R.br</w:t>
            </w:r>
            <w:r w:rsidR="00EB3A7B" w:rsidRPr="00EC5F52">
              <w:rPr>
                <w:b/>
                <w:color w:val="FFFFFF" w:themeColor="background1"/>
              </w:rPr>
              <w:t>.</w:t>
            </w:r>
          </w:p>
        </w:tc>
        <w:tc>
          <w:tcPr>
            <w:tcW w:w="8788" w:type="dxa"/>
            <w:shd w:val="clear" w:color="auto" w:fill="8DB3E2" w:themeFill="text2" w:themeFillTint="66"/>
          </w:tcPr>
          <w:p w:rsidR="004F6BA5" w:rsidRPr="00EC5F52" w:rsidRDefault="004F6BA5" w:rsidP="00726F18">
            <w:pPr>
              <w:jc w:val="center"/>
              <w:rPr>
                <w:b/>
                <w:color w:val="FFFFFF" w:themeColor="background1"/>
              </w:rPr>
            </w:pPr>
            <w:r w:rsidRPr="00EC5F52">
              <w:rPr>
                <w:b/>
                <w:color w:val="FFFFFF" w:themeColor="background1"/>
              </w:rPr>
              <w:t>NAZIV PROGRAMA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4F6BA5" w:rsidRPr="00EC5F52" w:rsidRDefault="00726F18" w:rsidP="009C21C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IZNOS (</w:t>
            </w:r>
            <w:r w:rsidR="009C21C2">
              <w:rPr>
                <w:b/>
                <w:color w:val="FFFFFF" w:themeColor="background1"/>
              </w:rPr>
              <w:t>EUR</w:t>
            </w:r>
            <w:r w:rsidR="008C225E" w:rsidRPr="00EC5F52">
              <w:rPr>
                <w:b/>
                <w:color w:val="FFFFFF" w:themeColor="background1"/>
              </w:rPr>
              <w:t>)</w:t>
            </w:r>
          </w:p>
        </w:tc>
      </w:tr>
      <w:tr w:rsidR="004F6BA5" w:rsidRPr="00230886" w:rsidTr="00A11463">
        <w:trPr>
          <w:trHeight w:val="286"/>
        </w:trPr>
        <w:tc>
          <w:tcPr>
            <w:tcW w:w="880" w:type="dxa"/>
          </w:tcPr>
          <w:p w:rsidR="004F6BA5" w:rsidRPr="00EC5F52" w:rsidRDefault="004F6BA5" w:rsidP="00A4539C">
            <w:pPr>
              <w:jc w:val="center"/>
            </w:pPr>
          </w:p>
        </w:tc>
        <w:tc>
          <w:tcPr>
            <w:tcW w:w="8788" w:type="dxa"/>
            <w:vAlign w:val="center"/>
          </w:tcPr>
          <w:p w:rsidR="004F6BA5" w:rsidRPr="00EC5F52" w:rsidRDefault="004F6BA5" w:rsidP="00A67898">
            <w:pPr>
              <w:rPr>
                <w:b/>
                <w:i/>
              </w:rPr>
            </w:pPr>
            <w:r w:rsidRPr="00EC5F52">
              <w:rPr>
                <w:b/>
                <w:i/>
              </w:rPr>
              <w:t>UKUPNO PROGRAMI:</w:t>
            </w:r>
          </w:p>
        </w:tc>
        <w:tc>
          <w:tcPr>
            <w:tcW w:w="2552" w:type="dxa"/>
            <w:vAlign w:val="center"/>
          </w:tcPr>
          <w:p w:rsidR="004F6BA5" w:rsidRPr="00EC5F52" w:rsidRDefault="00FF624D" w:rsidP="00FF624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C21C2">
              <w:rPr>
                <w:b/>
                <w:i/>
              </w:rPr>
              <w:t>.</w:t>
            </w:r>
            <w:r>
              <w:rPr>
                <w:b/>
                <w:i/>
              </w:rPr>
              <w:t>909</w:t>
            </w:r>
            <w:r w:rsidR="009C21C2">
              <w:rPr>
                <w:b/>
                <w:i/>
              </w:rPr>
              <w:t>.</w:t>
            </w:r>
            <w:r>
              <w:rPr>
                <w:b/>
                <w:i/>
              </w:rPr>
              <w:t>886</w:t>
            </w:r>
            <w:r w:rsidR="009C21C2">
              <w:rPr>
                <w:b/>
                <w:i/>
              </w:rPr>
              <w:t>,00</w:t>
            </w:r>
          </w:p>
        </w:tc>
      </w:tr>
      <w:tr w:rsidR="004F6BA5" w:rsidRPr="00023713" w:rsidTr="00841D7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</w:tcPr>
          <w:p w:rsidR="004F6BA5" w:rsidRPr="00EC5F52" w:rsidRDefault="004F6BA5" w:rsidP="00A4539C">
            <w:pPr>
              <w:jc w:val="center"/>
            </w:pPr>
            <w:r w:rsidRPr="00EC5F52">
              <w:t>1.</w:t>
            </w:r>
          </w:p>
          <w:p w:rsidR="004F6BA5" w:rsidRPr="00EC5F52" w:rsidRDefault="004F6BA5" w:rsidP="00A4539C">
            <w:pPr>
              <w:jc w:val="center"/>
            </w:pPr>
            <w:r w:rsidRPr="00EC5F52">
              <w:t>2.</w:t>
            </w:r>
          </w:p>
          <w:p w:rsidR="004F6BA5" w:rsidRPr="00EC5F52" w:rsidRDefault="004F6BA5" w:rsidP="00A4539C">
            <w:pPr>
              <w:jc w:val="center"/>
            </w:pPr>
            <w:r w:rsidRPr="00EC5F52">
              <w:t>3.</w:t>
            </w:r>
          </w:p>
          <w:p w:rsidR="004F6BA5" w:rsidRPr="00EC5F52" w:rsidRDefault="00A11463" w:rsidP="00A4539C">
            <w:pPr>
              <w:jc w:val="center"/>
            </w:pPr>
            <w:r>
              <w:t>4</w:t>
            </w:r>
            <w:r w:rsidR="004F6BA5" w:rsidRPr="00EC5F52">
              <w:t>.</w:t>
            </w:r>
          </w:p>
          <w:p w:rsidR="004F6BA5" w:rsidRPr="00EC5F52" w:rsidRDefault="004F6BA5" w:rsidP="00A4539C">
            <w:pPr>
              <w:jc w:val="center"/>
            </w:pPr>
          </w:p>
          <w:p w:rsidR="004F6BA5" w:rsidRPr="00EC5F52" w:rsidRDefault="004F6BA5" w:rsidP="00A4539C">
            <w:pPr>
              <w:jc w:val="center"/>
            </w:pPr>
          </w:p>
          <w:p w:rsidR="004F6BA5" w:rsidRPr="00EC5F52" w:rsidRDefault="004F6BA5" w:rsidP="00A4539C">
            <w:pPr>
              <w:jc w:val="center"/>
            </w:pPr>
          </w:p>
          <w:p w:rsidR="004F6BA5" w:rsidRPr="00EC5F52" w:rsidRDefault="004F6BA5" w:rsidP="00A4539C">
            <w:pPr>
              <w:jc w:val="center"/>
            </w:pPr>
          </w:p>
          <w:p w:rsidR="004F6BA5" w:rsidRPr="00EC5F52" w:rsidRDefault="004F6BA5" w:rsidP="00A4539C">
            <w:pPr>
              <w:jc w:val="center"/>
            </w:pPr>
          </w:p>
          <w:p w:rsidR="00A318BE" w:rsidRDefault="00A318BE" w:rsidP="00A4539C">
            <w:pPr>
              <w:jc w:val="center"/>
            </w:pPr>
          </w:p>
          <w:p w:rsidR="00F9164D" w:rsidRDefault="00F9164D" w:rsidP="00A4539C">
            <w:pPr>
              <w:jc w:val="center"/>
            </w:pPr>
          </w:p>
          <w:p w:rsidR="00F9164D" w:rsidRDefault="00F9164D" w:rsidP="00A4539C">
            <w:pPr>
              <w:jc w:val="center"/>
            </w:pPr>
          </w:p>
          <w:p w:rsidR="00F9164D" w:rsidRDefault="00F9164D" w:rsidP="00A4539C">
            <w:pPr>
              <w:jc w:val="center"/>
            </w:pPr>
          </w:p>
          <w:p w:rsidR="00F9164D" w:rsidRDefault="00F9164D" w:rsidP="00A4539C">
            <w:pPr>
              <w:jc w:val="center"/>
            </w:pPr>
          </w:p>
          <w:p w:rsidR="00841D75" w:rsidRDefault="00841D75" w:rsidP="00A4539C">
            <w:pPr>
              <w:jc w:val="center"/>
            </w:pPr>
          </w:p>
          <w:p w:rsidR="004F6BA5" w:rsidRPr="00EC5F52" w:rsidRDefault="004F6BA5" w:rsidP="00A4539C">
            <w:pPr>
              <w:jc w:val="center"/>
            </w:pPr>
            <w:r w:rsidRPr="00EC5F52">
              <w:t>5.</w:t>
            </w:r>
          </w:p>
          <w:p w:rsidR="00841D75" w:rsidRDefault="00841D75" w:rsidP="00A4539C">
            <w:pPr>
              <w:jc w:val="center"/>
            </w:pPr>
          </w:p>
          <w:p w:rsidR="00841D75" w:rsidRDefault="00841D75" w:rsidP="00A4539C">
            <w:pPr>
              <w:jc w:val="center"/>
            </w:pPr>
          </w:p>
          <w:p w:rsidR="00841D75" w:rsidRDefault="00841D75" w:rsidP="00A4539C">
            <w:pPr>
              <w:jc w:val="center"/>
            </w:pPr>
          </w:p>
          <w:p w:rsidR="00FF624D" w:rsidRDefault="00FF624D" w:rsidP="00A4539C">
            <w:pPr>
              <w:jc w:val="center"/>
            </w:pPr>
          </w:p>
          <w:p w:rsidR="004F6BA5" w:rsidRPr="00EC5F52" w:rsidRDefault="004F6BA5" w:rsidP="00A4539C">
            <w:pPr>
              <w:jc w:val="center"/>
            </w:pPr>
            <w:r w:rsidRPr="00EC5F52">
              <w:t>6.</w:t>
            </w:r>
          </w:p>
          <w:p w:rsidR="004F6BA5" w:rsidRDefault="004F6BA5" w:rsidP="00841D75">
            <w:pPr>
              <w:jc w:val="center"/>
            </w:pPr>
            <w:r w:rsidRPr="00EC5F52">
              <w:t>7.</w:t>
            </w:r>
          </w:p>
          <w:p w:rsidR="00FF624D" w:rsidRDefault="00FF624D" w:rsidP="00841D75">
            <w:pPr>
              <w:jc w:val="center"/>
            </w:pPr>
            <w:r>
              <w:t>8.</w:t>
            </w:r>
          </w:p>
          <w:p w:rsidR="00FF624D" w:rsidRPr="00EC5F52" w:rsidRDefault="00FF624D" w:rsidP="00841D75">
            <w:pPr>
              <w:jc w:val="center"/>
            </w:pPr>
            <w:r>
              <w:t>9.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4F6BA5" w:rsidRPr="00EC5F52" w:rsidRDefault="004F6BA5" w:rsidP="00BB17CA">
            <w:pPr>
              <w:pStyle w:val="Naslov2"/>
              <w:rPr>
                <w:b w:val="0"/>
                <w:sz w:val="24"/>
                <w:szCs w:val="24"/>
              </w:rPr>
            </w:pPr>
            <w:r w:rsidRPr="00EC5F52">
              <w:rPr>
                <w:b w:val="0"/>
                <w:sz w:val="24"/>
                <w:szCs w:val="24"/>
              </w:rPr>
              <w:lastRenderedPageBreak/>
              <w:t>Redovna djelatnost i projekti Dječjeg vrtića Zeko.</w:t>
            </w:r>
          </w:p>
          <w:p w:rsidR="004F6BA5" w:rsidRPr="00EC5F52" w:rsidRDefault="004F6BA5" w:rsidP="00BB17CA">
            <w:pPr>
              <w:pStyle w:val="Naslov2"/>
              <w:rPr>
                <w:b w:val="0"/>
                <w:sz w:val="24"/>
                <w:szCs w:val="24"/>
              </w:rPr>
            </w:pPr>
            <w:r w:rsidRPr="00EC5F52">
              <w:rPr>
                <w:b w:val="0"/>
                <w:sz w:val="24"/>
                <w:szCs w:val="24"/>
              </w:rPr>
              <w:t>Sufinanciranje privatnih dječjih vrtića.</w:t>
            </w:r>
          </w:p>
          <w:p w:rsidR="004F6BA5" w:rsidRPr="00EC5F52" w:rsidRDefault="004F6BA5" w:rsidP="00BB17CA">
            <w:pPr>
              <w:jc w:val="both"/>
            </w:pPr>
            <w:r w:rsidRPr="00EC5F52">
              <w:t>Redovna djelatnost i projekti Pučkog otvorenog učilišta.</w:t>
            </w:r>
          </w:p>
          <w:p w:rsidR="004F6BA5" w:rsidRDefault="004F6BA5" w:rsidP="00BB17CA">
            <w:pPr>
              <w:jc w:val="both"/>
            </w:pPr>
            <w:r w:rsidRPr="00EC5F52">
              <w:t>Tekuće donacije školama:</w:t>
            </w:r>
          </w:p>
          <w:p w:rsidR="008D3099" w:rsidRDefault="00F9164D" w:rsidP="008D3099">
            <w:pPr>
              <w:pStyle w:val="Odlomakpopisa"/>
              <w:numPr>
                <w:ilvl w:val="0"/>
                <w:numId w:val="8"/>
              </w:numPr>
              <w:jc w:val="both"/>
            </w:pPr>
            <w:r>
              <w:t>s</w:t>
            </w:r>
            <w:r w:rsidR="008D3099">
              <w:t>ufinanciranje pomoćnika u nastavi,</w:t>
            </w:r>
          </w:p>
          <w:p w:rsidR="008D3099" w:rsidRDefault="00F9164D" w:rsidP="008D3099">
            <w:pPr>
              <w:pStyle w:val="Odlomakpopisa"/>
              <w:numPr>
                <w:ilvl w:val="0"/>
                <w:numId w:val="8"/>
              </w:numPr>
              <w:jc w:val="both"/>
            </w:pPr>
            <w:r>
              <w:t>t</w:t>
            </w:r>
            <w:r w:rsidR="008D3099">
              <w:t>ekuća pomoć Glazbenoj školi Milka Kelemena,</w:t>
            </w:r>
          </w:p>
          <w:p w:rsidR="008D3099" w:rsidRDefault="00F9164D" w:rsidP="008D3099">
            <w:pPr>
              <w:pStyle w:val="Odlomakpopisa"/>
              <w:numPr>
                <w:ilvl w:val="0"/>
                <w:numId w:val="8"/>
              </w:numPr>
              <w:jc w:val="both"/>
            </w:pPr>
            <w:r>
              <w:t>k</w:t>
            </w:r>
            <w:r w:rsidR="008D3099">
              <w:t>apitalne pomoći Glazbenoj školi Milka Kelemena,</w:t>
            </w:r>
          </w:p>
          <w:p w:rsidR="00F9164D" w:rsidRDefault="00F9164D" w:rsidP="008D3099">
            <w:pPr>
              <w:pStyle w:val="Odlomakpopisa"/>
              <w:numPr>
                <w:ilvl w:val="0"/>
                <w:numId w:val="8"/>
              </w:numPr>
              <w:jc w:val="both"/>
            </w:pPr>
            <w:r>
              <w:t>tekuće pomoći Veleučilištu u Virovitici,</w:t>
            </w:r>
          </w:p>
          <w:p w:rsidR="00841D75" w:rsidRPr="00EC5F52" w:rsidRDefault="00841D75" w:rsidP="008D3099">
            <w:pPr>
              <w:pStyle w:val="Odlomakpopisa"/>
              <w:numPr>
                <w:ilvl w:val="0"/>
                <w:numId w:val="8"/>
              </w:numPr>
              <w:jc w:val="both"/>
            </w:pPr>
            <w:r>
              <w:t>sufinanciranje visokog obrazovanja,</w:t>
            </w:r>
          </w:p>
          <w:p w:rsidR="004F6BA5" w:rsidRPr="00EC5F52" w:rsidRDefault="00F9164D" w:rsidP="00BB17CA">
            <w:pPr>
              <w:numPr>
                <w:ilvl w:val="0"/>
                <w:numId w:val="8"/>
              </w:numPr>
              <w:jc w:val="both"/>
            </w:pPr>
            <w:r>
              <w:t>tekuće pomoći OŠ Josipa Kozarca</w:t>
            </w:r>
            <w:r w:rsidR="004F6BA5" w:rsidRPr="00EC5F52">
              <w:t>,</w:t>
            </w:r>
          </w:p>
          <w:p w:rsidR="004F6BA5" w:rsidRPr="00EC5F52" w:rsidRDefault="00F9164D" w:rsidP="00BB17CA">
            <w:pPr>
              <w:numPr>
                <w:ilvl w:val="0"/>
                <w:numId w:val="8"/>
              </w:numPr>
              <w:jc w:val="both"/>
            </w:pPr>
            <w:r>
              <w:t>tekuće pomoći</w:t>
            </w:r>
            <w:r w:rsidR="004F6BA5" w:rsidRPr="00EC5F52">
              <w:t xml:space="preserve"> OŠ Eugena Kumičića,</w:t>
            </w:r>
          </w:p>
          <w:p w:rsidR="004F6BA5" w:rsidRDefault="00F9164D" w:rsidP="00BB17CA">
            <w:pPr>
              <w:numPr>
                <w:ilvl w:val="0"/>
                <w:numId w:val="8"/>
              </w:numPr>
              <w:jc w:val="both"/>
            </w:pPr>
            <w:r>
              <w:t>tekuće pomoći SŠ Marka Marulića</w:t>
            </w:r>
            <w:r w:rsidR="004F6BA5" w:rsidRPr="00EC5F52">
              <w:t>,</w:t>
            </w:r>
          </w:p>
          <w:p w:rsidR="00FF624D" w:rsidRPr="00EC5F52" w:rsidRDefault="00FF624D" w:rsidP="00BB17CA">
            <w:pPr>
              <w:numPr>
                <w:ilvl w:val="0"/>
                <w:numId w:val="8"/>
              </w:numPr>
              <w:jc w:val="both"/>
            </w:pPr>
            <w:r>
              <w:t>kapitalne pomoći SŠ Marka Marulića,</w:t>
            </w:r>
          </w:p>
          <w:p w:rsidR="004F6BA5" w:rsidRPr="00EC5F52" w:rsidRDefault="00F9164D" w:rsidP="00BB17CA">
            <w:pPr>
              <w:numPr>
                <w:ilvl w:val="0"/>
                <w:numId w:val="8"/>
              </w:numPr>
              <w:jc w:val="both"/>
            </w:pPr>
            <w:r>
              <w:lastRenderedPageBreak/>
              <w:t>sufinanciranje projektne dokumentacije IOŠ</w:t>
            </w:r>
            <w:r w:rsidR="004F6BA5" w:rsidRPr="00EC5F52">
              <w:t>,</w:t>
            </w:r>
          </w:p>
          <w:p w:rsidR="00A318BE" w:rsidRPr="00EC5F52" w:rsidRDefault="00F9164D" w:rsidP="00BB17CA">
            <w:pPr>
              <w:numPr>
                <w:ilvl w:val="0"/>
                <w:numId w:val="8"/>
              </w:numPr>
              <w:jc w:val="both"/>
            </w:pPr>
            <w:r>
              <w:t>sufinanciranje Idejnog projekta VPŽ za izgradnju športske dvorane OŠ J. Kozarca</w:t>
            </w:r>
            <w:r w:rsidR="004F6BA5" w:rsidRPr="00EC5F52">
              <w:t>,</w:t>
            </w:r>
          </w:p>
          <w:p w:rsidR="004F6BA5" w:rsidRDefault="00F9164D" w:rsidP="0089505C">
            <w:pPr>
              <w:numPr>
                <w:ilvl w:val="0"/>
                <w:numId w:val="8"/>
              </w:numPr>
              <w:jc w:val="both"/>
            </w:pPr>
            <w:proofErr w:type="gramStart"/>
            <w:r>
              <w:t>tekuće</w:t>
            </w:r>
            <w:proofErr w:type="gramEnd"/>
            <w:r>
              <w:t xml:space="preserve"> </w:t>
            </w:r>
            <w:r w:rsidR="004F6BA5" w:rsidRPr="00EC5F52">
              <w:t>donacij</w:t>
            </w:r>
            <w:r w:rsidR="00FF624D">
              <w:t>e</w:t>
            </w:r>
            <w:r w:rsidR="004F6BA5" w:rsidRPr="00EC5F52">
              <w:t xml:space="preserve"> </w:t>
            </w:r>
            <w:r>
              <w:t>Industrijesko</w:t>
            </w:r>
            <w:r w:rsidR="00FF624D">
              <w:t>-</w:t>
            </w:r>
            <w:r>
              <w:t>obrtničkoj školi.</w:t>
            </w:r>
          </w:p>
          <w:p w:rsidR="00841D75" w:rsidRDefault="00841D75" w:rsidP="00A67898">
            <w:r>
              <w:t>Sufinanciranje udžbenika i javnog prijevoza učenika i studenata:</w:t>
            </w:r>
          </w:p>
          <w:p w:rsidR="004F6BA5" w:rsidRPr="00EC5F52" w:rsidRDefault="00841D75" w:rsidP="00841D75">
            <w:pPr>
              <w:pStyle w:val="Odlomakpopisa"/>
              <w:numPr>
                <w:ilvl w:val="0"/>
                <w:numId w:val="8"/>
              </w:numPr>
            </w:pPr>
            <w:r>
              <w:t>f</w:t>
            </w:r>
            <w:r w:rsidR="004F6BA5" w:rsidRPr="00EC5F52">
              <w:t>inanciranje prijevoza učenika</w:t>
            </w:r>
            <w:r>
              <w:t>,</w:t>
            </w:r>
          </w:p>
          <w:p w:rsidR="00841D75" w:rsidRDefault="00841D75" w:rsidP="00841D75">
            <w:pPr>
              <w:pStyle w:val="Odlomakpopisa"/>
              <w:numPr>
                <w:ilvl w:val="0"/>
                <w:numId w:val="8"/>
              </w:numPr>
              <w:jc w:val="both"/>
            </w:pPr>
            <w:r>
              <w:t>s</w:t>
            </w:r>
            <w:r w:rsidRPr="00EC5F52">
              <w:t>ufinanci</w:t>
            </w:r>
            <w:r>
              <w:t xml:space="preserve">ranje nabave </w:t>
            </w:r>
            <w:r w:rsidR="00146EF6">
              <w:t>pomoćnih nastavnih materijala</w:t>
            </w:r>
            <w:r>
              <w:t>,</w:t>
            </w:r>
          </w:p>
          <w:p w:rsidR="004F6BA5" w:rsidRPr="00EC5F52" w:rsidRDefault="00841D75" w:rsidP="00841D75">
            <w:pPr>
              <w:pStyle w:val="Odlomakpopisa"/>
              <w:numPr>
                <w:ilvl w:val="0"/>
                <w:numId w:val="8"/>
              </w:numPr>
              <w:jc w:val="both"/>
            </w:pPr>
            <w:proofErr w:type="gramStart"/>
            <w:r>
              <w:t>f</w:t>
            </w:r>
            <w:r w:rsidRPr="00EC5F52">
              <w:t>inanciranje</w:t>
            </w:r>
            <w:proofErr w:type="gramEnd"/>
            <w:r w:rsidRPr="00EC5F52">
              <w:t xml:space="preserve"> prijevoza učenika</w:t>
            </w:r>
            <w:r>
              <w:t xml:space="preserve"> srednjih škola.</w:t>
            </w:r>
          </w:p>
          <w:p w:rsidR="004F6BA5" w:rsidRPr="00EC5F52" w:rsidRDefault="004F6BA5" w:rsidP="00BB17CA">
            <w:pPr>
              <w:jc w:val="both"/>
            </w:pPr>
            <w:r w:rsidRPr="00EC5F52">
              <w:t>Stipendiranje učenika i studenata.</w:t>
            </w:r>
          </w:p>
          <w:p w:rsidR="004F6BA5" w:rsidRDefault="009F6001" w:rsidP="00146EF6">
            <w:pPr>
              <w:jc w:val="both"/>
            </w:pPr>
            <w:r w:rsidRPr="00EC5F52">
              <w:t>Provedba dječjih prava</w:t>
            </w:r>
            <w:r w:rsidR="00146EF6">
              <w:t xml:space="preserve"> i par</w:t>
            </w:r>
            <w:r w:rsidR="00FF624D">
              <w:t>ticipativno budžetiranje mladih.</w:t>
            </w:r>
          </w:p>
          <w:p w:rsidR="00FF624D" w:rsidRDefault="00FF624D" w:rsidP="00FF624D">
            <w:pPr>
              <w:jc w:val="both"/>
            </w:pPr>
            <w:r>
              <w:t>Sufinanciranje troškova stanovanja u učeničkim i studentskim domovima.</w:t>
            </w:r>
          </w:p>
          <w:p w:rsidR="00FF624D" w:rsidRPr="00EC5F52" w:rsidRDefault="00FF624D" w:rsidP="00FF624D">
            <w:pPr>
              <w:jc w:val="both"/>
            </w:pPr>
            <w:r>
              <w:t>Edukativne, kulturne i sportske aktivnosti djece predškolske dobi I djece od I. do IV. Razreda osnovne škole.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BA5" w:rsidRPr="00EC5F52" w:rsidRDefault="00FF624D" w:rsidP="00A67898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4F6BA5" w:rsidRPr="00EC5F52">
              <w:rPr>
                <w:bCs/>
              </w:rPr>
              <w:t>.</w:t>
            </w:r>
            <w:r>
              <w:rPr>
                <w:bCs/>
              </w:rPr>
              <w:t>745.887,00</w:t>
            </w:r>
          </w:p>
          <w:p w:rsidR="004F6BA5" w:rsidRPr="00EC5F52" w:rsidRDefault="00FF624D" w:rsidP="00A67898">
            <w:pPr>
              <w:jc w:val="right"/>
            </w:pPr>
            <w:r>
              <w:t>87</w:t>
            </w:r>
            <w:r w:rsidR="004F6BA5" w:rsidRPr="00EC5F52">
              <w:t>.</w:t>
            </w:r>
            <w:r>
              <w:t>376,</w:t>
            </w:r>
            <w:r w:rsidR="004F6BA5" w:rsidRPr="00EC5F52">
              <w:t>00</w:t>
            </w:r>
          </w:p>
          <w:p w:rsidR="004F6BA5" w:rsidRPr="00EC5F52" w:rsidRDefault="00FF624D" w:rsidP="00A67898">
            <w:pPr>
              <w:jc w:val="right"/>
              <w:rPr>
                <w:bCs/>
              </w:rPr>
            </w:pPr>
            <w:r>
              <w:rPr>
                <w:bCs/>
              </w:rPr>
              <w:t>645</w:t>
            </w:r>
            <w:r w:rsidR="008D3099">
              <w:rPr>
                <w:bCs/>
              </w:rPr>
              <w:t>.</w:t>
            </w:r>
            <w:r>
              <w:rPr>
                <w:bCs/>
              </w:rPr>
              <w:t>001,</w:t>
            </w:r>
            <w:r w:rsidR="008D3099">
              <w:rPr>
                <w:bCs/>
              </w:rPr>
              <w:t>00</w:t>
            </w:r>
          </w:p>
          <w:p w:rsidR="004F6BA5" w:rsidRPr="00EC5F52" w:rsidRDefault="004F6BA5" w:rsidP="00A67898"/>
          <w:p w:rsidR="008D3099" w:rsidRDefault="00146EF6" w:rsidP="00A67898">
            <w:pPr>
              <w:jc w:val="right"/>
            </w:pPr>
            <w:r>
              <w:t>5</w:t>
            </w:r>
            <w:r w:rsidR="008D3099">
              <w:t>.000,00</w:t>
            </w:r>
          </w:p>
          <w:p w:rsidR="008D3099" w:rsidRDefault="00FF624D" w:rsidP="00A67898">
            <w:pPr>
              <w:jc w:val="right"/>
            </w:pPr>
            <w:r>
              <w:t>10</w:t>
            </w:r>
            <w:r w:rsidR="008D3099">
              <w:t>.</w:t>
            </w:r>
            <w:r>
              <w:t>0</w:t>
            </w:r>
            <w:r w:rsidR="008D3099">
              <w:t>00,00</w:t>
            </w:r>
          </w:p>
          <w:p w:rsidR="004F6BA5" w:rsidRPr="00EC5F52" w:rsidRDefault="00FF624D" w:rsidP="00A67898">
            <w:pPr>
              <w:jc w:val="right"/>
            </w:pPr>
            <w:r>
              <w:t>21</w:t>
            </w:r>
            <w:r w:rsidR="00F9164D">
              <w:t>.500</w:t>
            </w:r>
            <w:r w:rsidR="004F6BA5" w:rsidRPr="00EC5F52">
              <w:t>,00</w:t>
            </w:r>
          </w:p>
          <w:p w:rsidR="004F6BA5" w:rsidRDefault="004F6BA5" w:rsidP="00A67898">
            <w:pPr>
              <w:jc w:val="right"/>
            </w:pPr>
            <w:r w:rsidRPr="00EC5F52">
              <w:t xml:space="preserve"> </w:t>
            </w:r>
            <w:r w:rsidR="00F9164D">
              <w:t>3</w:t>
            </w:r>
            <w:r w:rsidRPr="00EC5F52">
              <w:t>.000,00</w:t>
            </w:r>
          </w:p>
          <w:p w:rsidR="00841D75" w:rsidRPr="00EC5F52" w:rsidRDefault="00FF624D" w:rsidP="00A67898">
            <w:pPr>
              <w:jc w:val="right"/>
            </w:pPr>
            <w:r>
              <w:t>40</w:t>
            </w:r>
            <w:r w:rsidR="00841D75">
              <w:t>.000,00</w:t>
            </w:r>
          </w:p>
          <w:p w:rsidR="004F6BA5" w:rsidRPr="00EC5F52" w:rsidRDefault="004F6BA5" w:rsidP="009F6001">
            <w:pPr>
              <w:jc w:val="right"/>
            </w:pPr>
            <w:r w:rsidRPr="00EC5F52">
              <w:t xml:space="preserve">  </w:t>
            </w:r>
            <w:r w:rsidR="00FF624D">
              <w:t>10</w:t>
            </w:r>
            <w:r w:rsidRPr="00EC5F52">
              <w:t>.</w:t>
            </w:r>
            <w:r w:rsidR="00FF624D">
              <w:t>0</w:t>
            </w:r>
            <w:r w:rsidRPr="00EC5F52">
              <w:t xml:space="preserve">00,00           </w:t>
            </w:r>
            <w:r w:rsidR="00FF624D">
              <w:t>10</w:t>
            </w:r>
            <w:r w:rsidRPr="00EC5F52">
              <w:t>.</w:t>
            </w:r>
            <w:r w:rsidR="00FF624D">
              <w:t>0</w:t>
            </w:r>
            <w:r w:rsidRPr="00EC5F52">
              <w:t>00,00</w:t>
            </w:r>
          </w:p>
          <w:p w:rsidR="004F6BA5" w:rsidRPr="00EC5F52" w:rsidRDefault="00146EF6" w:rsidP="00A67898">
            <w:pPr>
              <w:jc w:val="right"/>
            </w:pPr>
            <w:r>
              <w:t>8</w:t>
            </w:r>
            <w:r w:rsidR="004F6BA5" w:rsidRPr="00EC5F52">
              <w:t>.</w:t>
            </w:r>
            <w:r>
              <w:t>0</w:t>
            </w:r>
            <w:r w:rsidR="004F6BA5" w:rsidRPr="00EC5F52">
              <w:t>00,00</w:t>
            </w:r>
          </w:p>
          <w:p w:rsidR="00FF624D" w:rsidRDefault="00FF624D" w:rsidP="00A11463">
            <w:pPr>
              <w:jc w:val="right"/>
            </w:pPr>
            <w:r>
              <w:t>10.000,00</w:t>
            </w:r>
          </w:p>
          <w:p w:rsidR="00FB6E79" w:rsidRDefault="00F9164D" w:rsidP="00A11463">
            <w:pPr>
              <w:jc w:val="right"/>
            </w:pPr>
            <w:r>
              <w:lastRenderedPageBreak/>
              <w:t>13</w:t>
            </w:r>
            <w:r w:rsidR="004F6BA5" w:rsidRPr="00EC5F52">
              <w:t>.</w:t>
            </w:r>
            <w:r>
              <w:t>272</w:t>
            </w:r>
            <w:r w:rsidR="004F6BA5" w:rsidRPr="00EC5F52">
              <w:t xml:space="preserve">,00                                          </w:t>
            </w:r>
          </w:p>
          <w:p w:rsidR="004F6BA5" w:rsidRPr="00EC5F52" w:rsidRDefault="00F9164D" w:rsidP="00A11463">
            <w:pPr>
              <w:jc w:val="right"/>
            </w:pPr>
            <w:r>
              <w:t>8.000</w:t>
            </w:r>
            <w:r w:rsidR="004F6BA5" w:rsidRPr="00EC5F52">
              <w:t xml:space="preserve">,00             </w:t>
            </w:r>
          </w:p>
          <w:p w:rsidR="004F6BA5" w:rsidRPr="00EC5F52" w:rsidRDefault="00FF624D" w:rsidP="00A11463">
            <w:pPr>
              <w:jc w:val="right"/>
            </w:pPr>
            <w:r>
              <w:t>10</w:t>
            </w:r>
            <w:r w:rsidR="00F9164D">
              <w:t>.</w:t>
            </w:r>
            <w:r w:rsidR="00146EF6">
              <w:t>0</w:t>
            </w:r>
            <w:r w:rsidR="00F9164D">
              <w:t>00</w:t>
            </w:r>
            <w:r w:rsidR="00A11463">
              <w:t xml:space="preserve">,00                     </w:t>
            </w:r>
          </w:p>
          <w:p w:rsidR="00841D75" w:rsidRDefault="00841D75" w:rsidP="00A318BE">
            <w:pPr>
              <w:jc w:val="right"/>
            </w:pPr>
          </w:p>
          <w:p w:rsidR="00A318BE" w:rsidRDefault="00841D75" w:rsidP="00A318BE">
            <w:pPr>
              <w:jc w:val="right"/>
            </w:pPr>
            <w:r>
              <w:t>13</w:t>
            </w:r>
            <w:r w:rsidR="00A318BE">
              <w:t>.000,00</w:t>
            </w:r>
          </w:p>
          <w:p w:rsidR="004F6BA5" w:rsidRPr="00EC5F52" w:rsidRDefault="00146EF6" w:rsidP="00A67898">
            <w:pPr>
              <w:jc w:val="right"/>
            </w:pPr>
            <w:r>
              <w:t>100</w:t>
            </w:r>
            <w:r w:rsidR="004F6BA5" w:rsidRPr="00EC5F52">
              <w:t>.000,00</w:t>
            </w:r>
          </w:p>
          <w:p w:rsidR="004F6BA5" w:rsidRPr="00EC5F52" w:rsidRDefault="00841D75" w:rsidP="00A67898">
            <w:pPr>
              <w:jc w:val="right"/>
            </w:pPr>
            <w:r>
              <w:t>3</w:t>
            </w:r>
            <w:r w:rsidR="004F6BA5" w:rsidRPr="00EC5F52">
              <w:t>0.000,00</w:t>
            </w:r>
          </w:p>
          <w:p w:rsidR="004F6BA5" w:rsidRPr="00EC5F52" w:rsidRDefault="00146EF6" w:rsidP="00A67898">
            <w:pPr>
              <w:jc w:val="right"/>
            </w:pPr>
            <w:r>
              <w:t>55</w:t>
            </w:r>
            <w:r w:rsidR="004F6BA5" w:rsidRPr="00EC5F52">
              <w:t>.000,00</w:t>
            </w:r>
          </w:p>
          <w:p w:rsidR="00202510" w:rsidRDefault="00146EF6" w:rsidP="00146EF6">
            <w:pPr>
              <w:jc w:val="right"/>
            </w:pPr>
            <w:r>
              <w:t>30</w:t>
            </w:r>
            <w:r w:rsidR="004F6BA5" w:rsidRPr="00EC5F52">
              <w:t>.</w:t>
            </w:r>
            <w:r w:rsidR="00841D75">
              <w:t>5</w:t>
            </w:r>
            <w:r w:rsidR="004F6BA5" w:rsidRPr="00EC5F52">
              <w:t>00,00</w:t>
            </w:r>
          </w:p>
          <w:p w:rsidR="00FF624D" w:rsidRDefault="00FF624D" w:rsidP="00146EF6">
            <w:pPr>
              <w:jc w:val="right"/>
            </w:pPr>
            <w:r>
              <w:t>40.000,00</w:t>
            </w:r>
          </w:p>
          <w:p w:rsidR="00FF624D" w:rsidRDefault="00FF624D" w:rsidP="00146EF6">
            <w:pPr>
              <w:jc w:val="right"/>
            </w:pPr>
          </w:p>
          <w:p w:rsidR="00FF624D" w:rsidRPr="00EC5F52" w:rsidRDefault="00FF624D" w:rsidP="00146EF6">
            <w:pPr>
              <w:jc w:val="right"/>
            </w:pPr>
            <w:r>
              <w:t>14.350,00</w:t>
            </w:r>
          </w:p>
        </w:tc>
      </w:tr>
    </w:tbl>
    <w:p w:rsidR="004F6BA5" w:rsidRDefault="004F6BA5" w:rsidP="00595FA2"/>
    <w:p w:rsidR="00A11463" w:rsidRDefault="00A11463" w:rsidP="00595FA2"/>
    <w:p w:rsidR="00D4311D" w:rsidRDefault="00D4311D" w:rsidP="00595FA2"/>
    <w:p w:rsidR="00202510" w:rsidRPr="00202510" w:rsidRDefault="004F6BA5" w:rsidP="00202510">
      <w:pPr>
        <w:pStyle w:val="Tijeloteksta3"/>
        <w:rPr>
          <w:rFonts w:ascii="Times New Roman" w:hAnsi="Times New Roman"/>
          <w:b w:val="0"/>
          <w:sz w:val="44"/>
          <w:szCs w:val="44"/>
          <w:lang w:val="de-DE"/>
        </w:rPr>
      </w:pPr>
      <w:r w:rsidRPr="00FB6E79">
        <w:rPr>
          <w:rFonts w:ascii="Times New Roman" w:hAnsi="Times New Roman"/>
          <w:b w:val="0"/>
          <w:sz w:val="44"/>
          <w:szCs w:val="44"/>
          <w:lang w:val="de-DE"/>
        </w:rPr>
        <w:t>P</w:t>
      </w:r>
      <w:r w:rsidR="00FB6E79" w:rsidRPr="00FB6E79">
        <w:rPr>
          <w:rFonts w:ascii="Times New Roman" w:hAnsi="Times New Roman"/>
          <w:b w:val="0"/>
          <w:sz w:val="44"/>
          <w:szCs w:val="44"/>
          <w:lang w:val="de-DE"/>
        </w:rPr>
        <w:t>rogram javnih potreba u području demografije, socijalne</w:t>
      </w:r>
      <w:r w:rsidR="00726F18">
        <w:rPr>
          <w:rFonts w:ascii="Times New Roman" w:hAnsi="Times New Roman"/>
          <w:b w:val="0"/>
          <w:sz w:val="44"/>
          <w:szCs w:val="44"/>
          <w:lang w:val="de-DE"/>
        </w:rPr>
        <w:t xml:space="preserve"> skrbi i zdravstvene zaštite Gr</w:t>
      </w:r>
      <w:r w:rsidR="00FB6E79" w:rsidRPr="00FB6E79">
        <w:rPr>
          <w:rFonts w:ascii="Times New Roman" w:hAnsi="Times New Roman"/>
          <w:b w:val="0"/>
          <w:sz w:val="44"/>
          <w:szCs w:val="44"/>
          <w:lang w:val="de-DE"/>
        </w:rPr>
        <w:t>ada Slat</w:t>
      </w:r>
      <w:r w:rsidR="00202510">
        <w:rPr>
          <w:rFonts w:ascii="Times New Roman" w:hAnsi="Times New Roman"/>
          <w:b w:val="0"/>
          <w:sz w:val="44"/>
          <w:szCs w:val="44"/>
          <w:lang w:val="de-DE"/>
        </w:rPr>
        <w:t>ine</w:t>
      </w:r>
    </w:p>
    <w:p w:rsidR="00A67898" w:rsidRPr="004F6BA5" w:rsidRDefault="00A67898" w:rsidP="004F6BA5">
      <w:pPr>
        <w:jc w:val="center"/>
      </w:pPr>
    </w:p>
    <w:tbl>
      <w:tblPr>
        <w:tblW w:w="12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8930"/>
        <w:gridCol w:w="2410"/>
      </w:tblGrid>
      <w:tr w:rsidR="004F6BA5" w:rsidRPr="00C60584" w:rsidTr="00F64FA0">
        <w:trPr>
          <w:trHeight w:val="282"/>
        </w:trPr>
        <w:tc>
          <w:tcPr>
            <w:tcW w:w="880" w:type="dxa"/>
            <w:shd w:val="clear" w:color="auto" w:fill="8DB3E2" w:themeFill="text2" w:themeFillTint="66"/>
          </w:tcPr>
          <w:p w:rsidR="004F6BA5" w:rsidRPr="00726F18" w:rsidRDefault="004F6BA5" w:rsidP="00A4539C">
            <w:pPr>
              <w:jc w:val="center"/>
              <w:rPr>
                <w:b/>
                <w:color w:val="FFFFFF" w:themeColor="background1"/>
              </w:rPr>
            </w:pPr>
            <w:r w:rsidRPr="00726F18">
              <w:rPr>
                <w:b/>
                <w:color w:val="FFFFFF" w:themeColor="background1"/>
              </w:rPr>
              <w:t>R.b</w:t>
            </w:r>
            <w:r w:rsidR="00EB3A7B" w:rsidRPr="00726F18">
              <w:rPr>
                <w:b/>
                <w:color w:val="FFFFFF" w:themeColor="background1"/>
              </w:rPr>
              <w:t>r</w:t>
            </w:r>
            <w:r w:rsidRPr="00726F18">
              <w:rPr>
                <w:b/>
                <w:color w:val="FFFFFF" w:themeColor="background1"/>
              </w:rPr>
              <w:t>.</w:t>
            </w:r>
          </w:p>
        </w:tc>
        <w:tc>
          <w:tcPr>
            <w:tcW w:w="8930" w:type="dxa"/>
            <w:shd w:val="clear" w:color="auto" w:fill="8DB3E2" w:themeFill="text2" w:themeFillTint="66"/>
          </w:tcPr>
          <w:p w:rsidR="004F6BA5" w:rsidRPr="00726F18" w:rsidRDefault="004F6BA5" w:rsidP="00726F18">
            <w:pPr>
              <w:jc w:val="center"/>
              <w:rPr>
                <w:b/>
                <w:color w:val="FFFFFF" w:themeColor="background1"/>
              </w:rPr>
            </w:pPr>
            <w:r w:rsidRPr="00726F18">
              <w:rPr>
                <w:b/>
                <w:color w:val="FFFFFF" w:themeColor="background1"/>
              </w:rPr>
              <w:t>NAZIV PROGRAMA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4F6BA5" w:rsidRPr="00726F18" w:rsidRDefault="00726F18" w:rsidP="0063696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IZNOS (</w:t>
            </w:r>
            <w:r w:rsidR="00636961">
              <w:rPr>
                <w:b/>
                <w:color w:val="FFFFFF" w:themeColor="background1"/>
              </w:rPr>
              <w:t>EUR)</w:t>
            </w:r>
          </w:p>
        </w:tc>
      </w:tr>
      <w:tr w:rsidR="004F6BA5" w:rsidRPr="00C60584" w:rsidTr="00F64FA0">
        <w:trPr>
          <w:trHeight w:val="248"/>
        </w:trPr>
        <w:tc>
          <w:tcPr>
            <w:tcW w:w="880" w:type="dxa"/>
          </w:tcPr>
          <w:p w:rsidR="004F6BA5" w:rsidRPr="00726F18" w:rsidRDefault="004F6BA5" w:rsidP="00A4539C">
            <w:pPr>
              <w:jc w:val="center"/>
              <w:rPr>
                <w:b/>
                <w:i/>
              </w:rPr>
            </w:pPr>
          </w:p>
        </w:tc>
        <w:tc>
          <w:tcPr>
            <w:tcW w:w="8930" w:type="dxa"/>
            <w:vAlign w:val="center"/>
          </w:tcPr>
          <w:p w:rsidR="004F6BA5" w:rsidRPr="00726F18" w:rsidRDefault="004F6BA5" w:rsidP="00A67898">
            <w:pPr>
              <w:rPr>
                <w:b/>
                <w:i/>
              </w:rPr>
            </w:pPr>
            <w:r w:rsidRPr="00726F18">
              <w:rPr>
                <w:b/>
                <w:i/>
              </w:rPr>
              <w:t>UKUPNO PROGRAMI:</w:t>
            </w:r>
          </w:p>
        </w:tc>
        <w:tc>
          <w:tcPr>
            <w:tcW w:w="2410" w:type="dxa"/>
            <w:vAlign w:val="center"/>
          </w:tcPr>
          <w:p w:rsidR="004F6BA5" w:rsidRPr="00726F18" w:rsidRDefault="0015088A" w:rsidP="0015088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665</w:t>
            </w:r>
            <w:r w:rsidR="004F6BA5" w:rsidRPr="00726F18">
              <w:rPr>
                <w:b/>
                <w:i/>
              </w:rPr>
              <w:t>.</w:t>
            </w:r>
            <w:r w:rsidR="00146EF6">
              <w:rPr>
                <w:b/>
                <w:i/>
              </w:rPr>
              <w:t>3</w:t>
            </w:r>
            <w:r w:rsidR="00636961">
              <w:rPr>
                <w:b/>
                <w:i/>
              </w:rPr>
              <w:t>00</w:t>
            </w:r>
            <w:r w:rsidR="004F6BA5" w:rsidRPr="00726F18">
              <w:rPr>
                <w:b/>
                <w:i/>
              </w:rPr>
              <w:t>,00</w:t>
            </w:r>
          </w:p>
        </w:tc>
      </w:tr>
      <w:tr w:rsidR="004F6BA5" w:rsidRPr="00C60584" w:rsidTr="00F64FA0">
        <w:trPr>
          <w:trHeight w:val="2826"/>
        </w:trPr>
        <w:tc>
          <w:tcPr>
            <w:tcW w:w="880" w:type="dxa"/>
            <w:tcBorders>
              <w:bottom w:val="single" w:sz="4" w:space="0" w:color="auto"/>
            </w:tcBorders>
          </w:tcPr>
          <w:p w:rsidR="004F6BA5" w:rsidRPr="00726F18" w:rsidRDefault="004F6BA5" w:rsidP="00A4539C">
            <w:pPr>
              <w:jc w:val="center"/>
            </w:pPr>
            <w:r w:rsidRPr="00726F18">
              <w:t>1.</w:t>
            </w: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15088A" w:rsidRDefault="0015088A" w:rsidP="00A4539C">
            <w:pPr>
              <w:jc w:val="center"/>
            </w:pPr>
          </w:p>
          <w:p w:rsidR="0015088A" w:rsidRDefault="0015088A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  <w:r w:rsidRPr="00726F18">
              <w:t>2.</w:t>
            </w: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BA367D" w:rsidRDefault="00BA367D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  <w:r w:rsidRPr="00726F18">
              <w:t>3.</w:t>
            </w: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A4539C" w:rsidRDefault="00A4539C" w:rsidP="00A4539C">
            <w:pPr>
              <w:jc w:val="center"/>
            </w:pPr>
          </w:p>
          <w:p w:rsidR="00567E71" w:rsidRDefault="00567E71" w:rsidP="00A4539C">
            <w:pPr>
              <w:jc w:val="center"/>
            </w:pPr>
          </w:p>
          <w:p w:rsidR="0015088A" w:rsidRDefault="0015088A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  <w:r w:rsidRPr="00726F18">
              <w:t>4.</w:t>
            </w: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  <w:r w:rsidRPr="00726F18">
              <w:t>5.</w:t>
            </w: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A4539C">
            <w:pPr>
              <w:jc w:val="center"/>
            </w:pPr>
            <w:r w:rsidRPr="00726F18">
              <w:t>6.</w:t>
            </w:r>
          </w:p>
          <w:p w:rsidR="004F6BA5" w:rsidRPr="00726F18" w:rsidRDefault="004F6BA5" w:rsidP="00A4539C">
            <w:pPr>
              <w:jc w:val="center"/>
            </w:pPr>
          </w:p>
          <w:p w:rsidR="004F6BA5" w:rsidRPr="00726F18" w:rsidRDefault="004F6BA5" w:rsidP="00567E71">
            <w:pPr>
              <w:jc w:val="center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F6BA5" w:rsidRPr="00726F18" w:rsidRDefault="004F6BA5" w:rsidP="00BB17CA">
            <w:pPr>
              <w:pStyle w:val="Naslov2"/>
              <w:rPr>
                <w:b w:val="0"/>
                <w:sz w:val="24"/>
                <w:szCs w:val="24"/>
              </w:rPr>
            </w:pPr>
            <w:r w:rsidRPr="00726F18">
              <w:rPr>
                <w:b w:val="0"/>
                <w:sz w:val="24"/>
                <w:szCs w:val="24"/>
              </w:rPr>
              <w:lastRenderedPageBreak/>
              <w:t>Dodatne usluge u zdravstvu</w:t>
            </w:r>
            <w:r w:rsidR="00EC5780">
              <w:rPr>
                <w:b w:val="0"/>
                <w:sz w:val="24"/>
                <w:szCs w:val="24"/>
              </w:rPr>
              <w:t>:</w:t>
            </w:r>
          </w:p>
          <w:p w:rsidR="004F6BA5" w:rsidRPr="00726F18" w:rsidRDefault="00F24042" w:rsidP="00BB17CA">
            <w:pPr>
              <w:jc w:val="both"/>
            </w:pPr>
            <w:r>
              <w:t xml:space="preserve"> -    </w:t>
            </w:r>
            <w:r w:rsidR="004F6BA5" w:rsidRPr="00726F18">
              <w:t>sufinanciranje nadstandarda hitne medicinske pomoći,</w:t>
            </w:r>
          </w:p>
          <w:p w:rsidR="00F86A37" w:rsidRDefault="00F24042" w:rsidP="00BB17CA">
            <w:pPr>
              <w:jc w:val="both"/>
            </w:pPr>
            <w:r>
              <w:t xml:space="preserve"> -    </w:t>
            </w:r>
            <w:r w:rsidR="004F6BA5" w:rsidRPr="00726F18">
              <w:t>sufinanciranje specijalističkih pregl</w:t>
            </w:r>
            <w:r w:rsidR="00F86A37">
              <w:t>eda,</w:t>
            </w:r>
          </w:p>
          <w:p w:rsidR="004F6BA5" w:rsidRPr="00726F18" w:rsidRDefault="00F86A37" w:rsidP="00BB17CA">
            <w:pPr>
              <w:jc w:val="both"/>
            </w:pPr>
            <w:r>
              <w:t xml:space="preserve"> -    </w:t>
            </w:r>
            <w:r w:rsidR="004F6BA5" w:rsidRPr="00726F18">
              <w:t>sufinanciranje sigurne kuće za žrtve obiteljskog nasilja,</w:t>
            </w:r>
          </w:p>
          <w:p w:rsidR="0015088A" w:rsidRDefault="00F86A37" w:rsidP="00BB17CA">
            <w:pPr>
              <w:jc w:val="both"/>
            </w:pPr>
            <w:r>
              <w:t xml:space="preserve"> -    </w:t>
            </w:r>
            <w:r w:rsidR="00636961">
              <w:t>tekuće pomoći</w:t>
            </w:r>
            <w:r w:rsidR="004F6BA5" w:rsidRPr="00726F18">
              <w:t xml:space="preserve"> Domu zdravlja Slatina</w:t>
            </w:r>
            <w:r w:rsidR="0015088A">
              <w:t>,</w:t>
            </w:r>
            <w:r w:rsidR="00146EF6">
              <w:t xml:space="preserve"> </w:t>
            </w:r>
          </w:p>
          <w:p w:rsidR="0015088A" w:rsidRDefault="0015088A" w:rsidP="00BB17CA">
            <w:pPr>
              <w:jc w:val="both"/>
            </w:pPr>
            <w:r>
              <w:t xml:space="preserve"> -    </w:t>
            </w:r>
            <w:r w:rsidR="00146EF6">
              <w:t>sufinanciranje troškova smještaja liječnika</w:t>
            </w:r>
            <w:r>
              <w:t>,</w:t>
            </w:r>
          </w:p>
          <w:p w:rsidR="004F6BA5" w:rsidRPr="00726F18" w:rsidRDefault="0015088A" w:rsidP="00BB17CA">
            <w:pPr>
              <w:jc w:val="both"/>
            </w:pPr>
            <w:r>
              <w:t xml:space="preserve"> -    </w:t>
            </w:r>
            <w:proofErr w:type="gramStart"/>
            <w:r>
              <w:t>kapitalne</w:t>
            </w:r>
            <w:proofErr w:type="gramEnd"/>
            <w:r>
              <w:t xml:space="preserve"> Donacije Domu zdravlja</w:t>
            </w:r>
            <w:r w:rsidR="004F6BA5" w:rsidRPr="00726F18">
              <w:t xml:space="preserve">.      </w:t>
            </w:r>
          </w:p>
          <w:p w:rsidR="004F6BA5" w:rsidRPr="00726F18" w:rsidRDefault="004F6BA5" w:rsidP="00BB17CA">
            <w:pPr>
              <w:pStyle w:val="Naslov2"/>
              <w:rPr>
                <w:b w:val="0"/>
                <w:sz w:val="24"/>
                <w:szCs w:val="24"/>
              </w:rPr>
            </w:pPr>
            <w:r w:rsidRPr="00726F18">
              <w:rPr>
                <w:b w:val="0"/>
                <w:sz w:val="24"/>
                <w:szCs w:val="24"/>
              </w:rPr>
              <w:t>Podmirenje troškova stanovanja</w:t>
            </w:r>
            <w:r w:rsidR="00EC5780">
              <w:rPr>
                <w:b w:val="0"/>
                <w:sz w:val="24"/>
                <w:szCs w:val="24"/>
              </w:rPr>
              <w:t>: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podmirenje troškova stanovanja,</w:t>
            </w:r>
          </w:p>
          <w:p w:rsidR="00BA367D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podmirenje troškova ogrjeva</w:t>
            </w:r>
            <w:r w:rsidR="00BA367D">
              <w:t>,</w:t>
            </w:r>
          </w:p>
          <w:p w:rsidR="004F6BA5" w:rsidRPr="00726F18" w:rsidRDefault="00BA367D" w:rsidP="00BA367D">
            <w:pPr>
              <w:numPr>
                <w:ilvl w:val="0"/>
                <w:numId w:val="9"/>
              </w:numPr>
              <w:jc w:val="both"/>
            </w:pPr>
            <w:proofErr w:type="gramStart"/>
            <w:r>
              <w:lastRenderedPageBreak/>
              <w:t>sufinanciranje</w:t>
            </w:r>
            <w:proofErr w:type="gramEnd"/>
            <w:r>
              <w:t xml:space="preserve"> troškova odvoza komunalnog otpada kućanstvima.</w:t>
            </w:r>
          </w:p>
          <w:p w:rsidR="004F6BA5" w:rsidRPr="00726F18" w:rsidRDefault="004F6BA5" w:rsidP="00BB17CA">
            <w:pPr>
              <w:jc w:val="both"/>
            </w:pPr>
            <w:r w:rsidRPr="00726F18">
              <w:t>Ostale socijalne pomoći</w:t>
            </w:r>
            <w:r w:rsidR="00EC5780">
              <w:t>: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besplatni topli obrok  učenika osnovnih škola  iz socijalno-ugroženih obitelji,</w:t>
            </w:r>
          </w:p>
          <w:p w:rsidR="004F6BA5" w:rsidRDefault="004F6BA5" w:rsidP="00BB17CA">
            <w:pPr>
              <w:numPr>
                <w:ilvl w:val="0"/>
                <w:numId w:val="9"/>
              </w:numPr>
              <w:jc w:val="both"/>
            </w:pPr>
            <w:proofErr w:type="gramStart"/>
            <w:r w:rsidRPr="00726F18">
              <w:t>sufinanciranje</w:t>
            </w:r>
            <w:proofErr w:type="gramEnd"/>
            <w:r w:rsidRPr="00726F18">
              <w:t xml:space="preserve"> prehrane učenicima osn. škola,</w:t>
            </w:r>
          </w:p>
          <w:p w:rsidR="00567E71" w:rsidRPr="00726F18" w:rsidRDefault="00567E71" w:rsidP="00BB17CA">
            <w:pPr>
              <w:numPr>
                <w:ilvl w:val="0"/>
                <w:numId w:val="9"/>
              </w:numPr>
              <w:jc w:val="both"/>
            </w:pPr>
            <w:r>
              <w:t>sufinanciranje linijskog prijevoza putnika na području VPŽ,</w:t>
            </w:r>
          </w:p>
          <w:p w:rsidR="004F6BA5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pomoć roditeljima njegovateljima</w:t>
            </w:r>
            <w:r w:rsidR="00EB3A7B" w:rsidRPr="00726F18">
              <w:t>,</w:t>
            </w:r>
          </w:p>
          <w:p w:rsidR="0015088A" w:rsidRPr="00726F18" w:rsidRDefault="0015088A" w:rsidP="00BB17CA">
            <w:pPr>
              <w:numPr>
                <w:ilvl w:val="0"/>
                <w:numId w:val="9"/>
              </w:numPr>
              <w:jc w:val="both"/>
            </w:pPr>
            <w:r>
              <w:t>pomoć roditeljima udomiteljima,</w:t>
            </w:r>
          </w:p>
          <w:p w:rsidR="004F6BA5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subvencionirani boravak djece u dječjem vrtiću i jaslicama,</w:t>
            </w:r>
          </w:p>
          <w:p w:rsidR="00B0034E" w:rsidRDefault="00B0034E" w:rsidP="00B0034E">
            <w:pPr>
              <w:numPr>
                <w:ilvl w:val="0"/>
                <w:numId w:val="9"/>
              </w:numPr>
              <w:jc w:val="both"/>
            </w:pPr>
            <w:r w:rsidRPr="00726F18">
              <w:t>sufinanciranje opremanja stana/kuće mladim obiteljima,</w:t>
            </w:r>
          </w:p>
          <w:p w:rsidR="00B0034E" w:rsidRDefault="00B0034E" w:rsidP="00B0034E">
            <w:pPr>
              <w:numPr>
                <w:ilvl w:val="0"/>
                <w:numId w:val="9"/>
              </w:numPr>
              <w:jc w:val="both"/>
            </w:pPr>
            <w:proofErr w:type="gramStart"/>
            <w:r w:rsidRPr="00726F18">
              <w:t>su</w:t>
            </w:r>
            <w:r>
              <w:t>financiranje</w:t>
            </w:r>
            <w:proofErr w:type="gramEnd"/>
            <w:r w:rsidRPr="00726F18">
              <w:t xml:space="preserve"> kupovine prve nekretnine ml. obit., </w:t>
            </w:r>
          </w:p>
          <w:p w:rsidR="00B0034E" w:rsidRPr="00726F18" w:rsidRDefault="00B0034E" w:rsidP="00B0034E">
            <w:pPr>
              <w:numPr>
                <w:ilvl w:val="0"/>
                <w:numId w:val="9"/>
              </w:numPr>
              <w:jc w:val="both"/>
            </w:pPr>
            <w:r w:rsidRPr="00726F18">
              <w:t>božićnica i uskrsnica za umirovljenike</w:t>
            </w:r>
            <w:r>
              <w:t>,</w:t>
            </w:r>
          </w:p>
          <w:p w:rsidR="004F6BA5" w:rsidRPr="00726F18" w:rsidRDefault="00B0034E" w:rsidP="0089505C">
            <w:pPr>
              <w:numPr>
                <w:ilvl w:val="0"/>
                <w:numId w:val="9"/>
              </w:numPr>
              <w:jc w:val="both"/>
            </w:pPr>
            <w:proofErr w:type="gramStart"/>
            <w:r>
              <w:t>ostale</w:t>
            </w:r>
            <w:proofErr w:type="gramEnd"/>
            <w:r>
              <w:t xml:space="preserve"> socijalne pomoći</w:t>
            </w:r>
            <w:r w:rsidR="004F6BA5" w:rsidRPr="00726F18">
              <w:t>.</w:t>
            </w:r>
          </w:p>
          <w:p w:rsidR="004F6BA5" w:rsidRPr="00726F18" w:rsidRDefault="004F6BA5" w:rsidP="00BB17CA">
            <w:pPr>
              <w:jc w:val="both"/>
            </w:pPr>
            <w:r w:rsidRPr="00726F18">
              <w:t>Poticajne mjere demografske obnove</w:t>
            </w:r>
            <w:r w:rsidR="00EC5780">
              <w:t>: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proofErr w:type="gramStart"/>
            <w:r w:rsidRPr="00726F18">
              <w:t>jednokratna</w:t>
            </w:r>
            <w:proofErr w:type="gramEnd"/>
            <w:r w:rsidRPr="00726F18">
              <w:t xml:space="preserve"> pomoć za opremu novorođenog djeteta.</w:t>
            </w:r>
          </w:p>
          <w:p w:rsidR="004F6BA5" w:rsidRPr="00726F18" w:rsidRDefault="004F6BA5" w:rsidP="00BB17CA">
            <w:pPr>
              <w:jc w:val="both"/>
            </w:pPr>
            <w:r w:rsidRPr="00726F18">
              <w:t>Humanitarna skrb kroz institucije i udruge građana</w:t>
            </w:r>
            <w:r w:rsidR="00EC5780">
              <w:t>: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prevencija institucionalizacije osoba s invaliditetom – subvencioniranje projekta</w:t>
            </w:r>
          </w:p>
          <w:p w:rsidR="004F6BA5" w:rsidRPr="00726F18" w:rsidRDefault="004F6BA5" w:rsidP="00BB17CA">
            <w:pPr>
              <w:ind w:left="360"/>
              <w:jc w:val="both"/>
            </w:pPr>
            <w:r w:rsidRPr="00726F18">
              <w:t>„Pomoć u kući“,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redovna djelatnost Hrvatskog crvenog križa Gradskog društva Slatina,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sufinanciranje projekta Crvenog križa,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r w:rsidRPr="00726F18">
              <w:t>humanitarna skrb kroz udruge građana,</w:t>
            </w:r>
          </w:p>
          <w:p w:rsidR="004F6BA5" w:rsidRPr="00726F18" w:rsidRDefault="004F6BA5" w:rsidP="00BB17CA">
            <w:pPr>
              <w:numPr>
                <w:ilvl w:val="0"/>
                <w:numId w:val="9"/>
              </w:numPr>
              <w:jc w:val="both"/>
            </w:pPr>
            <w:proofErr w:type="gramStart"/>
            <w:r w:rsidRPr="00726F18">
              <w:t>najam</w:t>
            </w:r>
            <w:proofErr w:type="gramEnd"/>
            <w:r w:rsidRPr="00726F18">
              <w:t xml:space="preserve"> prostora za humanitarnu djelatnost.</w:t>
            </w:r>
          </w:p>
          <w:p w:rsidR="004F6BA5" w:rsidRPr="00726F18" w:rsidRDefault="004F6BA5" w:rsidP="00BB17CA">
            <w:pPr>
              <w:jc w:val="both"/>
            </w:pPr>
            <w:r w:rsidRPr="00726F18">
              <w:t xml:space="preserve">Suzbijanje zlouporabe opojnih droga te suzbijanja prekomjernog konzumiranja alkoholnih </w:t>
            </w:r>
            <w:r w:rsidR="00F228EA">
              <w:t>pić</w:t>
            </w:r>
            <w:r w:rsidR="00726F18">
              <w:t>a, vršnjačkog nasilja i kockanja</w:t>
            </w:r>
            <w:r w:rsidR="00F24042">
              <w:t xml:space="preserve"> kod mladih:</w:t>
            </w:r>
          </w:p>
          <w:p w:rsidR="004F6BA5" w:rsidRPr="00726F18" w:rsidRDefault="004F6BA5" w:rsidP="00E63A25">
            <w:pPr>
              <w:pStyle w:val="Odlomakpopisa"/>
              <w:numPr>
                <w:ilvl w:val="0"/>
                <w:numId w:val="9"/>
              </w:numPr>
              <w:jc w:val="both"/>
            </w:pPr>
            <w:proofErr w:type="gramStart"/>
            <w:r w:rsidRPr="00726F18">
              <w:t>potpora</w:t>
            </w:r>
            <w:proofErr w:type="gramEnd"/>
            <w:r w:rsidRPr="00726F18">
              <w:t xml:space="preserve"> provedbi županijskog akcijskog plana.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011E" w:rsidRDefault="0089011E" w:rsidP="00A67898">
            <w:pPr>
              <w:jc w:val="right"/>
            </w:pPr>
          </w:p>
          <w:p w:rsidR="004F6BA5" w:rsidRPr="00726F18" w:rsidRDefault="00636961" w:rsidP="00A67898">
            <w:pPr>
              <w:jc w:val="right"/>
            </w:pPr>
            <w:r>
              <w:t>1</w:t>
            </w:r>
            <w:r w:rsidR="004F6BA5" w:rsidRPr="00726F18">
              <w:t>0</w:t>
            </w:r>
            <w:r>
              <w:t>.6</w:t>
            </w:r>
            <w:r w:rsidR="004F6BA5" w:rsidRPr="00726F18">
              <w:t>00,00</w:t>
            </w:r>
          </w:p>
          <w:p w:rsidR="004F6BA5" w:rsidRPr="00726F18" w:rsidRDefault="0015088A" w:rsidP="0089011E">
            <w:pPr>
              <w:jc w:val="right"/>
            </w:pPr>
            <w:r>
              <w:t>5</w:t>
            </w:r>
            <w:r w:rsidR="0089011E">
              <w:t>0.000,00</w:t>
            </w:r>
          </w:p>
          <w:p w:rsidR="004F6BA5" w:rsidRPr="00726F18" w:rsidRDefault="00636961" w:rsidP="008C225E">
            <w:pPr>
              <w:jc w:val="right"/>
            </w:pPr>
            <w:r>
              <w:t>1</w:t>
            </w:r>
            <w:r w:rsidR="004F6BA5" w:rsidRPr="00726F18">
              <w:t>.</w:t>
            </w:r>
            <w:r>
              <w:t>5</w:t>
            </w:r>
            <w:r w:rsidR="004F6BA5" w:rsidRPr="00726F18">
              <w:t>00</w:t>
            </w:r>
            <w:r w:rsidR="00B0034E">
              <w:t xml:space="preserve">,00                            </w:t>
            </w:r>
            <w:r w:rsidR="00146EF6">
              <w:t>5</w:t>
            </w:r>
            <w:r w:rsidR="004F6BA5" w:rsidRPr="00726F18">
              <w:t>0.000,00</w:t>
            </w:r>
          </w:p>
          <w:p w:rsidR="004F6BA5" w:rsidRDefault="004F6BA5" w:rsidP="0015088A">
            <w:pPr>
              <w:jc w:val="right"/>
            </w:pPr>
            <w:r w:rsidRPr="00726F18">
              <w:t xml:space="preserve">                  </w:t>
            </w:r>
            <w:r w:rsidR="0015088A">
              <w:t xml:space="preserve">  20.000,00</w:t>
            </w:r>
          </w:p>
          <w:p w:rsidR="0015088A" w:rsidRPr="00726F18" w:rsidRDefault="0015088A" w:rsidP="0015088A">
            <w:pPr>
              <w:jc w:val="right"/>
            </w:pPr>
            <w:r>
              <w:t>70.000,00</w:t>
            </w:r>
          </w:p>
          <w:p w:rsidR="0015088A" w:rsidRDefault="0015088A" w:rsidP="00A67898">
            <w:pPr>
              <w:jc w:val="right"/>
            </w:pPr>
          </w:p>
          <w:p w:rsidR="004F6BA5" w:rsidRPr="00726F18" w:rsidRDefault="00B0034E" w:rsidP="00A67898">
            <w:pPr>
              <w:jc w:val="right"/>
            </w:pPr>
            <w:r>
              <w:t>3</w:t>
            </w:r>
            <w:r w:rsidR="004F6BA5" w:rsidRPr="00726F18">
              <w:t>0.000,00</w:t>
            </w:r>
          </w:p>
          <w:p w:rsidR="004F6BA5" w:rsidRPr="00726F18" w:rsidRDefault="00B0034E" w:rsidP="00A67898">
            <w:pPr>
              <w:jc w:val="right"/>
            </w:pPr>
            <w:r>
              <w:t>1</w:t>
            </w:r>
            <w:r w:rsidR="004F6BA5" w:rsidRPr="00726F18">
              <w:t>.</w:t>
            </w:r>
            <w:r>
              <w:t>5</w:t>
            </w:r>
            <w:r w:rsidR="004F6BA5" w:rsidRPr="00726F18">
              <w:t>00,00</w:t>
            </w:r>
          </w:p>
          <w:p w:rsidR="00BA367D" w:rsidRDefault="00BA367D" w:rsidP="0089011E">
            <w:pPr>
              <w:jc w:val="right"/>
            </w:pPr>
            <w:r>
              <w:lastRenderedPageBreak/>
              <w:t>55.000,00</w:t>
            </w:r>
            <w:r w:rsidR="004F6BA5" w:rsidRPr="00726F18">
              <w:t xml:space="preserve">                                                         </w:t>
            </w:r>
          </w:p>
          <w:p w:rsidR="00BA367D" w:rsidRDefault="00BA367D" w:rsidP="0089011E">
            <w:pPr>
              <w:jc w:val="right"/>
            </w:pPr>
          </w:p>
          <w:p w:rsidR="00726F18" w:rsidRDefault="00567E71" w:rsidP="0089011E">
            <w:pPr>
              <w:jc w:val="right"/>
            </w:pPr>
            <w:r>
              <w:t>1</w:t>
            </w:r>
            <w:r w:rsidR="004F6BA5" w:rsidRPr="00726F18">
              <w:t>.</w:t>
            </w:r>
            <w:r>
              <w:t>0</w:t>
            </w:r>
            <w:r w:rsidR="004F6BA5" w:rsidRPr="00726F18">
              <w:t>00,00</w:t>
            </w:r>
          </w:p>
          <w:p w:rsidR="004F6BA5" w:rsidRPr="00726F18" w:rsidRDefault="00567E71" w:rsidP="0089011E">
            <w:pPr>
              <w:jc w:val="right"/>
            </w:pPr>
            <w:r>
              <w:t>1</w:t>
            </w:r>
            <w:r w:rsidR="004F6BA5" w:rsidRPr="00726F18">
              <w:t>.000,00</w:t>
            </w:r>
          </w:p>
          <w:p w:rsidR="00567E71" w:rsidRDefault="00567E71" w:rsidP="0089011E">
            <w:pPr>
              <w:jc w:val="right"/>
            </w:pPr>
            <w:r>
              <w:t>27.000,00</w:t>
            </w:r>
          </w:p>
          <w:p w:rsidR="004F6BA5" w:rsidRDefault="0015088A" w:rsidP="0089011E">
            <w:pPr>
              <w:jc w:val="right"/>
            </w:pPr>
            <w:r>
              <w:t>40</w:t>
            </w:r>
            <w:r w:rsidR="0089011E">
              <w:t>.000,00</w:t>
            </w:r>
          </w:p>
          <w:p w:rsidR="0015088A" w:rsidRPr="00726F18" w:rsidRDefault="0015088A" w:rsidP="0089011E">
            <w:pPr>
              <w:jc w:val="right"/>
            </w:pPr>
            <w:r>
              <w:t>20.000,00</w:t>
            </w:r>
          </w:p>
          <w:p w:rsidR="004F6BA5" w:rsidRPr="00726F18" w:rsidRDefault="00B0034E" w:rsidP="00A67898">
            <w:pPr>
              <w:jc w:val="right"/>
            </w:pPr>
            <w:r>
              <w:t>1</w:t>
            </w:r>
            <w:r w:rsidR="0015088A">
              <w:t>5</w:t>
            </w:r>
            <w:r w:rsidR="004F6BA5" w:rsidRPr="00726F18">
              <w:t>.</w:t>
            </w:r>
            <w:r>
              <w:t>000</w:t>
            </w:r>
            <w:r w:rsidR="004F6BA5" w:rsidRPr="00726F18">
              <w:t>,00</w:t>
            </w:r>
          </w:p>
          <w:p w:rsidR="004F6BA5" w:rsidRPr="00726F18" w:rsidRDefault="004F6BA5" w:rsidP="0089011E">
            <w:pPr>
              <w:jc w:val="right"/>
            </w:pPr>
            <w:r w:rsidRPr="00726F18">
              <w:t xml:space="preserve">     </w:t>
            </w:r>
            <w:r w:rsidR="00B0034E">
              <w:t>30</w:t>
            </w:r>
            <w:r w:rsidR="008C225E" w:rsidRPr="00726F18">
              <w:t>.000,00</w:t>
            </w:r>
            <w:r w:rsidRPr="00726F18">
              <w:t xml:space="preserve">    </w:t>
            </w:r>
          </w:p>
          <w:p w:rsidR="00EB3A7B" w:rsidRPr="00726F18" w:rsidRDefault="00567E71" w:rsidP="0089011E">
            <w:pPr>
              <w:jc w:val="right"/>
            </w:pPr>
            <w:r>
              <w:t>3</w:t>
            </w:r>
            <w:r w:rsidR="0089011E">
              <w:t>0.000,00</w:t>
            </w:r>
          </w:p>
          <w:p w:rsidR="004F6BA5" w:rsidRPr="00726F18" w:rsidRDefault="00567E71" w:rsidP="00A67898">
            <w:pPr>
              <w:jc w:val="right"/>
            </w:pPr>
            <w:r>
              <w:t>6</w:t>
            </w:r>
            <w:r w:rsidR="004F6BA5" w:rsidRPr="00726F18">
              <w:t>0.000,00</w:t>
            </w:r>
          </w:p>
          <w:p w:rsidR="004F6BA5" w:rsidRPr="00726F18" w:rsidRDefault="008C225E" w:rsidP="0089011E">
            <w:pPr>
              <w:jc w:val="right"/>
            </w:pPr>
            <w:r w:rsidRPr="00726F18">
              <w:t xml:space="preserve">  </w:t>
            </w:r>
            <w:r w:rsidR="00DE164E" w:rsidRPr="00726F18">
              <w:t xml:space="preserve">    </w:t>
            </w:r>
            <w:r w:rsidR="00B0034E">
              <w:t>27</w:t>
            </w:r>
            <w:r w:rsidR="004F6BA5" w:rsidRPr="00726F18">
              <w:t>.000,00</w:t>
            </w:r>
          </w:p>
          <w:p w:rsidR="004F6BA5" w:rsidRPr="00726F18" w:rsidRDefault="004F6BA5" w:rsidP="00A67898"/>
          <w:p w:rsidR="004F6BA5" w:rsidRPr="00726F18" w:rsidRDefault="00B0034E" w:rsidP="00A67898">
            <w:pPr>
              <w:jc w:val="right"/>
            </w:pPr>
            <w:r>
              <w:t>6</w:t>
            </w:r>
            <w:r w:rsidR="004F6BA5" w:rsidRPr="00726F18">
              <w:t>0.000,00</w:t>
            </w:r>
          </w:p>
          <w:p w:rsidR="004F6BA5" w:rsidRPr="00726F18" w:rsidRDefault="004F6BA5" w:rsidP="00A67898"/>
          <w:p w:rsidR="00F24042" w:rsidRDefault="00F24042" w:rsidP="00A67898">
            <w:pPr>
              <w:jc w:val="right"/>
            </w:pPr>
          </w:p>
          <w:p w:rsidR="004F6BA5" w:rsidRPr="00726F18" w:rsidRDefault="00B0034E" w:rsidP="00F24042">
            <w:pPr>
              <w:jc w:val="right"/>
            </w:pPr>
            <w:r>
              <w:t>3</w:t>
            </w:r>
            <w:r w:rsidR="00F24042">
              <w:t>.000,00</w:t>
            </w:r>
            <w:r w:rsidR="004F6BA5" w:rsidRPr="00726F18">
              <w:t xml:space="preserve">                   </w:t>
            </w:r>
            <w:r>
              <w:t>3</w:t>
            </w:r>
            <w:r w:rsidR="00567E71">
              <w:t>5</w:t>
            </w:r>
            <w:r w:rsidR="004F6BA5" w:rsidRPr="00726F18">
              <w:t xml:space="preserve">.000,00                   </w:t>
            </w:r>
            <w:r>
              <w:t>5</w:t>
            </w:r>
            <w:r w:rsidR="004F6BA5" w:rsidRPr="00726F18">
              <w:t>.000,00</w:t>
            </w:r>
          </w:p>
          <w:p w:rsidR="004F6BA5" w:rsidRPr="00726F18" w:rsidRDefault="004F6BA5" w:rsidP="00A67898">
            <w:pPr>
              <w:jc w:val="right"/>
            </w:pPr>
            <w:r w:rsidRPr="00726F18">
              <w:t xml:space="preserve">  </w:t>
            </w:r>
            <w:r w:rsidR="00B0034E">
              <w:t>18</w:t>
            </w:r>
            <w:r w:rsidR="00F37E9D">
              <w:t>.</w:t>
            </w:r>
            <w:r w:rsidRPr="00726F18">
              <w:t>000,00</w:t>
            </w:r>
          </w:p>
          <w:p w:rsidR="004F6BA5" w:rsidRPr="00726F18" w:rsidRDefault="00B0034E" w:rsidP="00A67898">
            <w:pPr>
              <w:jc w:val="right"/>
            </w:pPr>
            <w:r>
              <w:t>4</w:t>
            </w:r>
            <w:r w:rsidR="004F6BA5" w:rsidRPr="00726F18">
              <w:t xml:space="preserve">.000,00 </w:t>
            </w:r>
          </w:p>
          <w:p w:rsidR="004F6BA5" w:rsidRPr="00726F18" w:rsidRDefault="004F6BA5" w:rsidP="00A67898">
            <w:r w:rsidRPr="00726F18">
              <w:t xml:space="preserve">           </w:t>
            </w:r>
          </w:p>
          <w:p w:rsidR="004F6BA5" w:rsidRPr="00726F18" w:rsidRDefault="004F6BA5" w:rsidP="00A67898"/>
          <w:p w:rsidR="00202510" w:rsidRPr="00726F18" w:rsidRDefault="00B0034E" w:rsidP="00E63A25">
            <w:pPr>
              <w:jc w:val="right"/>
            </w:pPr>
            <w:r>
              <w:t>7</w:t>
            </w:r>
            <w:r w:rsidR="004F6BA5" w:rsidRPr="00726F18">
              <w:t>00,00</w:t>
            </w:r>
          </w:p>
        </w:tc>
      </w:tr>
    </w:tbl>
    <w:p w:rsidR="004F6BA5" w:rsidRDefault="004F6BA5" w:rsidP="00595FA2"/>
    <w:p w:rsidR="00A11463" w:rsidRDefault="00A11463" w:rsidP="00595FA2"/>
    <w:p w:rsidR="00385466" w:rsidRDefault="00385466" w:rsidP="00595FA2"/>
    <w:p w:rsidR="00E63A25" w:rsidRDefault="00E63A25" w:rsidP="00595FA2"/>
    <w:p w:rsidR="00D4311D" w:rsidRDefault="00D4311D" w:rsidP="00595FA2"/>
    <w:p w:rsidR="004F6BA5" w:rsidRDefault="004F6BA5" w:rsidP="00202510">
      <w:pPr>
        <w:pStyle w:val="Tijeloteksta3"/>
      </w:pPr>
      <w:r w:rsidRPr="00C00073">
        <w:rPr>
          <w:rFonts w:ascii="Times New Roman" w:hAnsi="Times New Roman"/>
          <w:b w:val="0"/>
          <w:sz w:val="44"/>
          <w:szCs w:val="44"/>
          <w:lang w:val="de-DE"/>
        </w:rPr>
        <w:lastRenderedPageBreak/>
        <w:t>P</w:t>
      </w:r>
      <w:r w:rsidR="00C00073" w:rsidRPr="00C00073">
        <w:rPr>
          <w:rFonts w:ascii="Times New Roman" w:hAnsi="Times New Roman"/>
          <w:b w:val="0"/>
          <w:sz w:val="44"/>
          <w:szCs w:val="44"/>
          <w:lang w:val="de-DE"/>
        </w:rPr>
        <w:t>rogram javnih potreba u djelatnostima kulure na području Grada Slatine</w:t>
      </w:r>
    </w:p>
    <w:p w:rsidR="00202510" w:rsidRDefault="00202510" w:rsidP="00202510">
      <w:pPr>
        <w:pStyle w:val="Tijelotekst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8930"/>
        <w:gridCol w:w="2410"/>
      </w:tblGrid>
      <w:tr w:rsidR="00C00073" w:rsidRPr="00C00073" w:rsidTr="00F64FA0">
        <w:trPr>
          <w:trHeight w:val="17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6BA5" w:rsidRPr="00C00073" w:rsidRDefault="004F6BA5" w:rsidP="00A4539C">
            <w:pPr>
              <w:jc w:val="center"/>
              <w:rPr>
                <w:b/>
                <w:color w:val="FFFFFF" w:themeColor="background1"/>
              </w:rPr>
            </w:pPr>
            <w:r w:rsidRPr="00C00073">
              <w:rPr>
                <w:b/>
                <w:color w:val="FFFFFF" w:themeColor="background1"/>
              </w:rPr>
              <w:t>R.b</w:t>
            </w:r>
            <w:r w:rsidR="00E6384A" w:rsidRPr="00C00073">
              <w:rPr>
                <w:b/>
                <w:color w:val="FFFFFF" w:themeColor="background1"/>
              </w:rPr>
              <w:t>r</w:t>
            </w:r>
            <w:r w:rsidRPr="00C00073">
              <w:rPr>
                <w:b/>
                <w:color w:val="FFFFFF" w:themeColor="background1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6BA5" w:rsidRPr="00C00073" w:rsidRDefault="004F6BA5" w:rsidP="00C00073">
            <w:pPr>
              <w:jc w:val="center"/>
              <w:rPr>
                <w:b/>
                <w:color w:val="FFFFFF" w:themeColor="background1"/>
              </w:rPr>
            </w:pPr>
            <w:r w:rsidRPr="00C00073">
              <w:rPr>
                <w:b/>
                <w:color w:val="FFFFFF" w:themeColor="background1"/>
              </w:rPr>
              <w:t>NAZIV PROGRAMA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6BA5" w:rsidRPr="00C00073" w:rsidRDefault="00C00073" w:rsidP="00E40B56">
            <w:pPr>
              <w:jc w:val="center"/>
              <w:rPr>
                <w:b/>
                <w:color w:val="FFFFFF" w:themeColor="background1"/>
              </w:rPr>
            </w:pPr>
            <w:r w:rsidRPr="00C00073">
              <w:rPr>
                <w:b/>
                <w:color w:val="FFFFFF" w:themeColor="background1"/>
              </w:rPr>
              <w:t>IZNOS (</w:t>
            </w:r>
            <w:r w:rsidR="00E40B56">
              <w:rPr>
                <w:b/>
                <w:color w:val="FFFFFF" w:themeColor="background1"/>
              </w:rPr>
              <w:t>EUR</w:t>
            </w:r>
            <w:r w:rsidR="004F6BA5" w:rsidRPr="00C00073">
              <w:rPr>
                <w:b/>
                <w:color w:val="FFFFFF" w:themeColor="background1"/>
              </w:rPr>
              <w:t>)</w:t>
            </w:r>
          </w:p>
        </w:tc>
      </w:tr>
      <w:tr w:rsidR="004F6BA5" w:rsidRPr="00F72773" w:rsidTr="00F64FA0">
        <w:trPr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5" w:rsidRPr="00C00073" w:rsidRDefault="004F6BA5" w:rsidP="00A4539C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5" w:rsidRPr="00C00073" w:rsidRDefault="004F6BA5" w:rsidP="00A67898">
            <w:pPr>
              <w:rPr>
                <w:b/>
                <w:i/>
              </w:rPr>
            </w:pPr>
            <w:r w:rsidRPr="00C00073">
              <w:rPr>
                <w:b/>
                <w:i/>
              </w:rPr>
              <w:t>UKUPNO PROGRAMI: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A5" w:rsidRPr="00C00073" w:rsidRDefault="00385466" w:rsidP="0038546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917</w:t>
            </w:r>
            <w:r w:rsidR="004F6BA5" w:rsidRPr="00C00073">
              <w:rPr>
                <w:b/>
                <w:i/>
              </w:rPr>
              <w:t>.</w:t>
            </w:r>
            <w:r>
              <w:rPr>
                <w:b/>
                <w:i/>
              </w:rPr>
              <w:t>766</w:t>
            </w:r>
            <w:r w:rsidR="004F6BA5" w:rsidRPr="00C00073">
              <w:rPr>
                <w:b/>
                <w:i/>
              </w:rPr>
              <w:t>,00</w:t>
            </w:r>
          </w:p>
        </w:tc>
      </w:tr>
      <w:tr w:rsidR="004F6BA5" w:rsidRPr="006C2F85" w:rsidTr="00F64FA0">
        <w:trPr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5" w:rsidRPr="00C00073" w:rsidRDefault="004F6BA5" w:rsidP="00A4539C">
            <w:pPr>
              <w:jc w:val="center"/>
            </w:pPr>
            <w:r w:rsidRPr="00C00073">
              <w:t>1.</w:t>
            </w:r>
          </w:p>
          <w:p w:rsidR="004F6BA5" w:rsidRPr="00C00073" w:rsidRDefault="004F6BA5" w:rsidP="00A4539C">
            <w:pPr>
              <w:jc w:val="center"/>
            </w:pPr>
          </w:p>
          <w:p w:rsidR="004F6BA5" w:rsidRPr="00C00073" w:rsidRDefault="004F6BA5" w:rsidP="00A4539C">
            <w:pPr>
              <w:jc w:val="center"/>
            </w:pPr>
            <w:r w:rsidRPr="00C00073">
              <w:t>2.</w:t>
            </w:r>
          </w:p>
          <w:p w:rsidR="004F6BA5" w:rsidRPr="00C00073" w:rsidRDefault="004F6BA5" w:rsidP="00A4539C">
            <w:pPr>
              <w:jc w:val="center"/>
            </w:pPr>
            <w:r w:rsidRPr="00C00073">
              <w:t>3.</w:t>
            </w:r>
          </w:p>
          <w:p w:rsidR="004F6BA5" w:rsidRPr="00C00073" w:rsidRDefault="004F6BA5" w:rsidP="00A4539C">
            <w:pPr>
              <w:jc w:val="center"/>
            </w:pPr>
          </w:p>
          <w:p w:rsidR="004F6BA5" w:rsidRPr="00C00073" w:rsidRDefault="004F6BA5" w:rsidP="00A4539C">
            <w:pPr>
              <w:jc w:val="center"/>
            </w:pPr>
          </w:p>
          <w:p w:rsidR="00EB3A7B" w:rsidRPr="00C00073" w:rsidRDefault="00EB3A7B" w:rsidP="00A4539C">
            <w:pPr>
              <w:jc w:val="center"/>
            </w:pPr>
          </w:p>
          <w:p w:rsidR="004F6BA5" w:rsidRPr="00C00073" w:rsidRDefault="004F6BA5" w:rsidP="00A4539C">
            <w:pPr>
              <w:jc w:val="center"/>
            </w:pPr>
            <w:r w:rsidRPr="00C00073">
              <w:t>4.</w:t>
            </w:r>
          </w:p>
          <w:p w:rsidR="004F6BA5" w:rsidRPr="00C00073" w:rsidRDefault="004F6BA5" w:rsidP="00A4539C">
            <w:pPr>
              <w:jc w:val="center"/>
            </w:pPr>
          </w:p>
          <w:p w:rsidR="00EB3A7B" w:rsidRPr="00C00073" w:rsidRDefault="00EB3A7B" w:rsidP="00A4539C">
            <w:pPr>
              <w:jc w:val="center"/>
            </w:pPr>
          </w:p>
          <w:p w:rsidR="000D1431" w:rsidRDefault="000D1431" w:rsidP="00A4539C">
            <w:pPr>
              <w:jc w:val="center"/>
            </w:pPr>
          </w:p>
          <w:p w:rsidR="004F6BA5" w:rsidRPr="00C00073" w:rsidRDefault="004F6BA5" w:rsidP="00A4539C">
            <w:pPr>
              <w:jc w:val="center"/>
            </w:pPr>
            <w:r w:rsidRPr="00C00073">
              <w:t>5.</w:t>
            </w:r>
          </w:p>
          <w:p w:rsidR="004F6BA5" w:rsidRPr="00C00073" w:rsidRDefault="004F6BA5" w:rsidP="00A4539C">
            <w:pPr>
              <w:jc w:val="center"/>
            </w:pPr>
            <w:r w:rsidRPr="00C00073"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B3" w:rsidRDefault="004F6BA5" w:rsidP="00BB17CA">
            <w:pPr>
              <w:pStyle w:val="Naslov2"/>
              <w:rPr>
                <w:b w:val="0"/>
                <w:sz w:val="24"/>
                <w:szCs w:val="24"/>
              </w:rPr>
            </w:pPr>
            <w:r w:rsidRPr="00C00073">
              <w:rPr>
                <w:b w:val="0"/>
                <w:sz w:val="24"/>
                <w:szCs w:val="24"/>
              </w:rPr>
              <w:t>Redovno poslovanje i projekti Gradske knjižnice i čitaonice te sredstva za op</w:t>
            </w:r>
            <w:r w:rsidR="004E1EB3">
              <w:rPr>
                <w:b w:val="0"/>
                <w:sz w:val="24"/>
                <w:szCs w:val="24"/>
              </w:rPr>
              <w:t>remanje i  nabavu knjiga.</w:t>
            </w:r>
          </w:p>
          <w:p w:rsidR="004F6BA5" w:rsidRPr="004E1EB3" w:rsidRDefault="004F6BA5" w:rsidP="00BB17CA">
            <w:pPr>
              <w:pStyle w:val="Naslov2"/>
              <w:rPr>
                <w:b w:val="0"/>
                <w:sz w:val="24"/>
                <w:szCs w:val="24"/>
              </w:rPr>
            </w:pPr>
            <w:r w:rsidRPr="004E1EB3">
              <w:rPr>
                <w:b w:val="0"/>
                <w:sz w:val="24"/>
                <w:szCs w:val="24"/>
              </w:rPr>
              <w:t>Redovno poslovanje i projekti Zavičajnog muzeja te sredstva za opremanje.</w:t>
            </w:r>
          </w:p>
          <w:p w:rsidR="004F6BA5" w:rsidRPr="00C00073" w:rsidRDefault="004E1EB3" w:rsidP="00BB17CA">
            <w:pPr>
              <w:ind w:left="-57"/>
              <w:jc w:val="both"/>
            </w:pPr>
            <w:r>
              <w:t xml:space="preserve"> </w:t>
            </w:r>
            <w:r w:rsidR="004F6BA5" w:rsidRPr="00C00073">
              <w:t>Promicanje vrijednosti Domovinskog rata</w:t>
            </w:r>
            <w:r w:rsidR="00EC5780">
              <w:t>:</w:t>
            </w:r>
          </w:p>
          <w:p w:rsidR="004F6BA5" w:rsidRPr="00C00073" w:rsidRDefault="00C16009" w:rsidP="00BB17CA">
            <w:pPr>
              <w:ind w:left="-57"/>
              <w:jc w:val="both"/>
            </w:pPr>
            <w:r>
              <w:t xml:space="preserve"> </w:t>
            </w:r>
            <w:r w:rsidR="004F6BA5" w:rsidRPr="00C00073">
              <w:t xml:space="preserve">- </w:t>
            </w:r>
            <w:r>
              <w:t xml:space="preserve">   </w:t>
            </w:r>
            <w:r w:rsidR="004F6BA5" w:rsidRPr="00C00073">
              <w:t>sufinanciranje projekta „Slatina u Domovinskom ratu</w:t>
            </w:r>
            <w:r w:rsidR="00A1086A" w:rsidRPr="00C00073">
              <w:t>”,</w:t>
            </w:r>
          </w:p>
          <w:p w:rsidR="004F6BA5" w:rsidRPr="00C00073" w:rsidRDefault="00C16009" w:rsidP="00BB17CA">
            <w:pPr>
              <w:ind w:left="-57"/>
              <w:jc w:val="both"/>
            </w:pPr>
            <w:r>
              <w:t xml:space="preserve"> </w:t>
            </w:r>
            <w:r w:rsidR="004F6BA5" w:rsidRPr="00C00073">
              <w:t>-</w:t>
            </w:r>
            <w:r>
              <w:t xml:space="preserve">    </w:t>
            </w:r>
            <w:r w:rsidR="004F6BA5" w:rsidRPr="00C00073">
              <w:t>izgradnja sp</w:t>
            </w:r>
            <w:r w:rsidR="00EB3A7B" w:rsidRPr="00C00073">
              <w:t>omenika  hrvatskim braniteljima,</w:t>
            </w:r>
          </w:p>
          <w:p w:rsidR="004F6BA5" w:rsidRPr="00C00073" w:rsidRDefault="00C16009" w:rsidP="00BB17CA">
            <w:pPr>
              <w:ind w:left="-57"/>
              <w:jc w:val="both"/>
            </w:pPr>
            <w:r>
              <w:t xml:space="preserve"> </w:t>
            </w:r>
            <w:r w:rsidR="004F6BA5" w:rsidRPr="00C00073">
              <w:t>-</w:t>
            </w:r>
            <w:r>
              <w:t xml:space="preserve">    </w:t>
            </w:r>
            <w:proofErr w:type="gramStart"/>
            <w:r w:rsidR="004F6BA5" w:rsidRPr="00C00073">
              <w:t>spomen</w:t>
            </w:r>
            <w:proofErr w:type="gramEnd"/>
            <w:r w:rsidR="004F6BA5" w:rsidRPr="00C00073">
              <w:t xml:space="preserve"> obilježje hrvatskim braniteljima</w:t>
            </w:r>
            <w:r w:rsidR="00EB3A7B" w:rsidRPr="00C00073">
              <w:t>.</w:t>
            </w:r>
            <w:r w:rsidR="004F6BA5" w:rsidRPr="00C00073">
              <w:t xml:space="preserve"> </w:t>
            </w:r>
          </w:p>
          <w:p w:rsidR="004F6BA5" w:rsidRPr="00C00073" w:rsidRDefault="004F6BA5" w:rsidP="00BB17CA">
            <w:pPr>
              <w:jc w:val="both"/>
            </w:pPr>
            <w:r w:rsidRPr="00C00073">
              <w:t>Poticanje turističkih djelatnosti</w:t>
            </w:r>
          </w:p>
          <w:p w:rsidR="004F6BA5" w:rsidRDefault="00C16009" w:rsidP="00BB17CA">
            <w:pPr>
              <w:jc w:val="both"/>
            </w:pPr>
            <w:r>
              <w:t xml:space="preserve"> </w:t>
            </w:r>
            <w:r w:rsidR="004F6BA5" w:rsidRPr="00C00073">
              <w:t>-</w:t>
            </w:r>
            <w:r>
              <w:t xml:space="preserve">   </w:t>
            </w:r>
            <w:r w:rsidR="004F6BA5" w:rsidRPr="00C00073">
              <w:t>sufinanciranje redovnog rada Turističke zajednice Grada Slati</w:t>
            </w:r>
            <w:r w:rsidR="00EB3A7B" w:rsidRPr="00C00073">
              <w:t>ne,</w:t>
            </w:r>
          </w:p>
          <w:p w:rsidR="000D1431" w:rsidRPr="00C00073" w:rsidRDefault="000D1431" w:rsidP="00BB17CA">
            <w:pPr>
              <w:jc w:val="both"/>
            </w:pPr>
            <w:r>
              <w:t>-    sufinanciranje projekata Turističke zajednice Grada Slatine,</w:t>
            </w:r>
          </w:p>
          <w:p w:rsidR="00E40B56" w:rsidRDefault="00C16009" w:rsidP="00BB17CA">
            <w:pPr>
              <w:jc w:val="both"/>
            </w:pPr>
            <w:r>
              <w:t xml:space="preserve"> </w:t>
            </w:r>
            <w:r w:rsidR="004F6BA5" w:rsidRPr="00C00073">
              <w:t xml:space="preserve">- </w:t>
            </w:r>
            <w:r>
              <w:t xml:space="preserve">  </w:t>
            </w:r>
            <w:proofErr w:type="gramStart"/>
            <w:r w:rsidR="00E40B56">
              <w:t>za</w:t>
            </w:r>
            <w:proofErr w:type="gramEnd"/>
            <w:r w:rsidR="00E40B56">
              <w:t xml:space="preserve"> poboljšanje uvjeta boravka turista čl. 20 Zakona o turističkim pristojbama.</w:t>
            </w:r>
          </w:p>
          <w:p w:rsidR="004F6BA5" w:rsidRPr="00C00073" w:rsidRDefault="004F6BA5" w:rsidP="00BB17CA">
            <w:pPr>
              <w:jc w:val="both"/>
            </w:pPr>
            <w:r w:rsidRPr="00C00073">
              <w:t>Djelatnosti udruga iz područja kulture te poticanje tehničke kulture.</w:t>
            </w:r>
          </w:p>
          <w:p w:rsidR="004F6BA5" w:rsidRPr="00C00073" w:rsidRDefault="004F6BA5" w:rsidP="00BB17CA">
            <w:pPr>
              <w:jc w:val="both"/>
            </w:pPr>
            <w:r w:rsidRPr="00C00073">
              <w:t>Osiguranje sredstava za djelatnosti i kapitalne projekte ustanova u religiji:</w:t>
            </w:r>
          </w:p>
          <w:p w:rsidR="004F6BA5" w:rsidRPr="00C00073" w:rsidRDefault="00C16009" w:rsidP="00BB17CA">
            <w:pPr>
              <w:jc w:val="both"/>
            </w:pPr>
            <w:r>
              <w:t xml:space="preserve"> </w:t>
            </w:r>
            <w:r w:rsidR="004F6BA5" w:rsidRPr="00C00073">
              <w:t>-</w:t>
            </w:r>
            <w:r>
              <w:t xml:space="preserve">   </w:t>
            </w:r>
            <w:r w:rsidR="004F6BA5" w:rsidRPr="00C00073">
              <w:t>tekuć</w:t>
            </w:r>
            <w:r w:rsidR="00EB3A7B" w:rsidRPr="00C00073">
              <w:t>e donacije vjerskim zajednicama,</w:t>
            </w:r>
          </w:p>
          <w:p w:rsidR="004F6BA5" w:rsidRDefault="00C16009" w:rsidP="00BB17CA">
            <w:pPr>
              <w:jc w:val="both"/>
            </w:pPr>
            <w:r>
              <w:t xml:space="preserve"> </w:t>
            </w:r>
            <w:r w:rsidR="004F6BA5" w:rsidRPr="00C00073">
              <w:t>-</w:t>
            </w:r>
            <w:r>
              <w:t xml:space="preserve">   </w:t>
            </w:r>
            <w:r w:rsidR="004F6BA5" w:rsidRPr="00C00073">
              <w:t>kapitaln</w:t>
            </w:r>
            <w:r w:rsidR="00EB3A7B" w:rsidRPr="00C00073">
              <w:t>e donacije vjerskim zajednicama,</w:t>
            </w:r>
          </w:p>
          <w:p w:rsidR="00385466" w:rsidRPr="00C00073" w:rsidRDefault="00385466" w:rsidP="00BB17CA">
            <w:pPr>
              <w:jc w:val="both"/>
            </w:pPr>
            <w:r>
              <w:t xml:space="preserve"> -   </w:t>
            </w:r>
            <w:proofErr w:type="gramStart"/>
            <w:r>
              <w:t>kapitalne</w:t>
            </w:r>
            <w:proofErr w:type="gramEnd"/>
            <w:r>
              <w:t xml:space="preserve"> donacije župi sv. Josipa,</w:t>
            </w:r>
          </w:p>
          <w:p w:rsidR="004F6BA5" w:rsidRPr="00C00073" w:rsidRDefault="00C16009" w:rsidP="00BB17CA">
            <w:pPr>
              <w:jc w:val="both"/>
            </w:pPr>
            <w:r>
              <w:t xml:space="preserve"> </w:t>
            </w:r>
            <w:r w:rsidR="004F6BA5" w:rsidRPr="00C00073">
              <w:t>-</w:t>
            </w:r>
            <w:r>
              <w:t xml:space="preserve">   </w:t>
            </w:r>
            <w:r w:rsidR="004F6BA5" w:rsidRPr="00C00073">
              <w:t>kapitalne donacije za izg</w:t>
            </w:r>
            <w:r w:rsidR="00EB3A7B" w:rsidRPr="00C00073">
              <w:t>radnju crkve u Donjim Meljanima,</w:t>
            </w:r>
          </w:p>
          <w:p w:rsidR="004E1EB3" w:rsidRPr="00C00073" w:rsidRDefault="00C16009" w:rsidP="00BB17CA">
            <w:pPr>
              <w:jc w:val="both"/>
            </w:pPr>
            <w:r>
              <w:t xml:space="preserve"> </w:t>
            </w:r>
            <w:r w:rsidR="004F6BA5" w:rsidRPr="00C00073">
              <w:t>-</w:t>
            </w:r>
            <w:r>
              <w:t xml:space="preserve">   </w:t>
            </w:r>
            <w:proofErr w:type="gramStart"/>
            <w:r w:rsidR="004F6BA5" w:rsidRPr="00C00073">
              <w:t>kapitalne</w:t>
            </w:r>
            <w:proofErr w:type="gramEnd"/>
            <w:r w:rsidR="004F6BA5" w:rsidRPr="00C00073">
              <w:t xml:space="preserve"> donaci</w:t>
            </w:r>
            <w:r w:rsidR="00A1086A" w:rsidRPr="00C00073">
              <w:t xml:space="preserve">je </w:t>
            </w:r>
            <w:r w:rsidR="00EB3A7B" w:rsidRPr="00C00073">
              <w:t>za izgradnju crkve u Bakiću.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E" w:rsidRPr="00C00073" w:rsidRDefault="004F6BA5" w:rsidP="00C00073">
            <w:pPr>
              <w:jc w:val="right"/>
              <w:rPr>
                <w:bCs/>
              </w:rPr>
            </w:pPr>
            <w:r w:rsidRPr="00C00073">
              <w:rPr>
                <w:bCs/>
              </w:rPr>
              <w:t xml:space="preserve">                                 </w:t>
            </w:r>
          </w:p>
          <w:p w:rsidR="004F6BA5" w:rsidRPr="004E1EB3" w:rsidRDefault="004F6BA5" w:rsidP="004E1EB3">
            <w:pPr>
              <w:jc w:val="right"/>
              <w:rPr>
                <w:bCs/>
              </w:rPr>
            </w:pPr>
            <w:r w:rsidRPr="00C00073">
              <w:rPr>
                <w:bCs/>
              </w:rPr>
              <w:t xml:space="preserve"> </w:t>
            </w:r>
            <w:r w:rsidR="00385466">
              <w:rPr>
                <w:bCs/>
              </w:rPr>
              <w:t>344.346</w:t>
            </w:r>
            <w:r w:rsidRPr="00C00073">
              <w:rPr>
                <w:bCs/>
              </w:rPr>
              <w:t>,00</w:t>
            </w:r>
            <w:r w:rsidR="008C225E" w:rsidRPr="00C00073">
              <w:t xml:space="preserve">                  </w:t>
            </w:r>
            <w:r w:rsidR="00C00073">
              <w:t xml:space="preserve">         </w:t>
            </w:r>
            <w:r w:rsidR="00EB3A7B" w:rsidRPr="00C00073">
              <w:t xml:space="preserve">             </w:t>
            </w:r>
            <w:r w:rsidR="00385466">
              <w:t>267.425,</w:t>
            </w:r>
            <w:r w:rsidRPr="00C00073">
              <w:t xml:space="preserve">00  </w:t>
            </w:r>
            <w:r w:rsidR="004E1EB3">
              <w:t xml:space="preserve">                               </w:t>
            </w:r>
            <w:r w:rsidR="00C00073">
              <w:t xml:space="preserve">                               </w:t>
            </w:r>
            <w:r w:rsidRPr="00C00073">
              <w:t xml:space="preserve">                                    </w:t>
            </w:r>
          </w:p>
          <w:p w:rsidR="00C00073" w:rsidRDefault="00C00073" w:rsidP="00C00073">
            <w:pPr>
              <w:jc w:val="right"/>
            </w:pPr>
          </w:p>
          <w:p w:rsidR="004F6BA5" w:rsidRPr="00C00073" w:rsidRDefault="00E40B56" w:rsidP="00C00073">
            <w:pPr>
              <w:jc w:val="right"/>
            </w:pPr>
            <w:r>
              <w:t>7</w:t>
            </w:r>
            <w:r w:rsidR="004F6BA5" w:rsidRPr="00C00073">
              <w:t>.000,00</w:t>
            </w:r>
          </w:p>
          <w:p w:rsidR="004F6BA5" w:rsidRPr="00C00073" w:rsidRDefault="00E40B56" w:rsidP="00C00073">
            <w:pPr>
              <w:jc w:val="right"/>
            </w:pPr>
            <w:r>
              <w:t>5</w:t>
            </w:r>
            <w:r w:rsidR="00C00073">
              <w:t xml:space="preserve">.000,00          </w:t>
            </w:r>
            <w:r w:rsidR="004F6BA5" w:rsidRPr="00C00073">
              <w:t xml:space="preserve">    </w:t>
            </w:r>
            <w:r w:rsidR="00EB3A7B" w:rsidRPr="00C00073">
              <w:t xml:space="preserve">         </w:t>
            </w:r>
            <w:r w:rsidR="00A67898" w:rsidRPr="00C00073">
              <w:t xml:space="preserve">  </w:t>
            </w:r>
            <w:r>
              <w:t>1</w:t>
            </w:r>
            <w:r w:rsidR="004F6BA5" w:rsidRPr="00C00073">
              <w:t>0.000,00</w:t>
            </w:r>
          </w:p>
          <w:p w:rsidR="004F6BA5" w:rsidRPr="00C00073" w:rsidRDefault="004F6BA5" w:rsidP="00C00073">
            <w:pPr>
              <w:jc w:val="right"/>
            </w:pPr>
          </w:p>
          <w:p w:rsidR="004F6BA5" w:rsidRPr="00C00073" w:rsidRDefault="00EB3A7B" w:rsidP="004E1EB3">
            <w:pPr>
              <w:jc w:val="right"/>
            </w:pPr>
            <w:r w:rsidRPr="00C00073">
              <w:t xml:space="preserve">  </w:t>
            </w:r>
            <w:r w:rsidR="004E1EB3">
              <w:t xml:space="preserve">     </w:t>
            </w:r>
            <w:r w:rsidR="00E40B56">
              <w:t>3</w:t>
            </w:r>
            <w:r w:rsidR="000D1431">
              <w:t>5</w:t>
            </w:r>
            <w:r w:rsidR="004E1EB3">
              <w:t>.000,00</w:t>
            </w:r>
          </w:p>
          <w:p w:rsidR="000D1431" w:rsidRDefault="00385466" w:rsidP="004E1EB3">
            <w:pPr>
              <w:jc w:val="right"/>
            </w:pPr>
            <w:r>
              <w:t>70</w:t>
            </w:r>
            <w:r w:rsidR="000D1431">
              <w:t>.</w:t>
            </w:r>
            <w:r>
              <w:t>0</w:t>
            </w:r>
            <w:r w:rsidR="000D1431">
              <w:t>00,00</w:t>
            </w:r>
          </w:p>
          <w:p w:rsidR="004F6BA5" w:rsidRPr="00C00073" w:rsidRDefault="00E40B56" w:rsidP="004E1EB3">
            <w:pPr>
              <w:jc w:val="right"/>
            </w:pPr>
            <w:r>
              <w:t>995,00</w:t>
            </w:r>
          </w:p>
          <w:p w:rsidR="004F6BA5" w:rsidRPr="00C00073" w:rsidRDefault="000D1431" w:rsidP="004E1EB3">
            <w:pPr>
              <w:jc w:val="right"/>
            </w:pPr>
            <w:r>
              <w:t>4</w:t>
            </w:r>
            <w:r w:rsidR="00E40B56">
              <w:t>3</w:t>
            </w:r>
            <w:r w:rsidR="004E1EB3">
              <w:t>.000,00</w:t>
            </w:r>
          </w:p>
          <w:p w:rsidR="004F6BA5" w:rsidRPr="00C00073" w:rsidRDefault="004F6BA5" w:rsidP="00C00073">
            <w:pPr>
              <w:jc w:val="right"/>
            </w:pPr>
            <w:r w:rsidRPr="00C00073">
              <w:t xml:space="preserve">                                </w:t>
            </w:r>
            <w:r w:rsidR="00E40B56">
              <w:t>15</w:t>
            </w:r>
            <w:r w:rsidRPr="00C00073">
              <w:t>.000,00</w:t>
            </w:r>
          </w:p>
          <w:p w:rsidR="004F6BA5" w:rsidRDefault="00385466" w:rsidP="004E1EB3">
            <w:pPr>
              <w:jc w:val="right"/>
            </w:pPr>
            <w:r>
              <w:t>50</w:t>
            </w:r>
            <w:r w:rsidR="004E1EB3">
              <w:t>.000,00</w:t>
            </w:r>
          </w:p>
          <w:p w:rsidR="00385466" w:rsidRPr="00C00073" w:rsidRDefault="00385466" w:rsidP="004E1EB3">
            <w:pPr>
              <w:jc w:val="right"/>
            </w:pPr>
            <w:r>
              <w:t>50.000,00</w:t>
            </w:r>
          </w:p>
          <w:p w:rsidR="004F6BA5" w:rsidRPr="00C00073" w:rsidRDefault="00E40B56" w:rsidP="004E1EB3">
            <w:pPr>
              <w:jc w:val="right"/>
            </w:pPr>
            <w:r>
              <w:t>5</w:t>
            </w:r>
            <w:r w:rsidR="004E1EB3">
              <w:t>.000,00</w:t>
            </w:r>
          </w:p>
          <w:p w:rsidR="004F6BA5" w:rsidRPr="00C00073" w:rsidRDefault="00E40B56" w:rsidP="00E40B56">
            <w:pPr>
              <w:jc w:val="right"/>
            </w:pPr>
            <w:r>
              <w:t>15</w:t>
            </w:r>
            <w:r w:rsidR="004F6BA5" w:rsidRPr="00C00073">
              <w:t>.000,00</w:t>
            </w:r>
          </w:p>
        </w:tc>
      </w:tr>
    </w:tbl>
    <w:p w:rsidR="0089505C" w:rsidRDefault="0089505C" w:rsidP="00EC5780">
      <w:pPr>
        <w:pStyle w:val="Naslov3"/>
        <w:jc w:val="center"/>
        <w:rPr>
          <w:rFonts w:ascii="Times New Roman" w:hAnsi="Times New Roman" w:cs="Times New Roman"/>
          <w:color w:val="000000" w:themeColor="text1"/>
        </w:rPr>
      </w:pPr>
    </w:p>
    <w:p w:rsidR="0089505C" w:rsidRDefault="0089505C" w:rsidP="0089505C"/>
    <w:p w:rsidR="00385466" w:rsidRDefault="00385466" w:rsidP="0089505C"/>
    <w:p w:rsidR="00385466" w:rsidRDefault="00385466" w:rsidP="0089505C"/>
    <w:p w:rsidR="00D4311D" w:rsidRPr="0089505C" w:rsidRDefault="00D4311D" w:rsidP="0089505C"/>
    <w:p w:rsidR="004F6BA5" w:rsidRPr="00EC5780" w:rsidRDefault="004F6BA5" w:rsidP="00EC5780">
      <w:pPr>
        <w:pStyle w:val="Naslov3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C5780"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>P</w:t>
      </w:r>
      <w:r w:rsidR="00EC5780" w:rsidRPr="00EC578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rogram javnih potreba u športu Grada Slatine </w:t>
      </w:r>
    </w:p>
    <w:p w:rsidR="004F6BA5" w:rsidRPr="004F71B2" w:rsidRDefault="004F6BA5" w:rsidP="00595FA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647"/>
        <w:gridCol w:w="2410"/>
      </w:tblGrid>
      <w:tr w:rsidR="00EC5780" w:rsidRPr="00EC5780" w:rsidTr="00A11463">
        <w:trPr>
          <w:trHeight w:val="301"/>
        </w:trPr>
        <w:tc>
          <w:tcPr>
            <w:tcW w:w="1163" w:type="dxa"/>
            <w:shd w:val="clear" w:color="auto" w:fill="8DB3E2" w:themeFill="text2" w:themeFillTint="66"/>
          </w:tcPr>
          <w:p w:rsidR="0005107E" w:rsidRPr="00EC5780" w:rsidRDefault="0005107E" w:rsidP="00EC5780">
            <w:pPr>
              <w:jc w:val="center"/>
              <w:rPr>
                <w:b/>
                <w:color w:val="FFFFFF" w:themeColor="background1"/>
              </w:rPr>
            </w:pPr>
            <w:r w:rsidRPr="00EC5780">
              <w:rPr>
                <w:b/>
                <w:color w:val="FFFFFF" w:themeColor="background1"/>
              </w:rPr>
              <w:t>R.b</w:t>
            </w:r>
            <w:r w:rsidR="00E6384A" w:rsidRPr="00EC5780">
              <w:rPr>
                <w:b/>
                <w:color w:val="FFFFFF" w:themeColor="background1"/>
              </w:rPr>
              <w:t>r</w:t>
            </w:r>
            <w:r w:rsidRPr="00EC5780">
              <w:rPr>
                <w:b/>
                <w:color w:val="FFFFFF" w:themeColor="background1"/>
              </w:rPr>
              <w:t>.</w:t>
            </w:r>
          </w:p>
        </w:tc>
        <w:tc>
          <w:tcPr>
            <w:tcW w:w="8647" w:type="dxa"/>
            <w:shd w:val="clear" w:color="auto" w:fill="8DB3E2" w:themeFill="text2" w:themeFillTint="66"/>
          </w:tcPr>
          <w:p w:rsidR="0005107E" w:rsidRPr="00EC5780" w:rsidRDefault="0005107E" w:rsidP="00EC5780">
            <w:pPr>
              <w:jc w:val="center"/>
              <w:rPr>
                <w:b/>
                <w:color w:val="FFFFFF" w:themeColor="background1"/>
              </w:rPr>
            </w:pPr>
            <w:r w:rsidRPr="00EC5780">
              <w:rPr>
                <w:b/>
                <w:color w:val="FFFFFF" w:themeColor="background1"/>
              </w:rPr>
              <w:t>NAZIV PROGRAMA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05107E" w:rsidRPr="00EC5780" w:rsidRDefault="00EC5780" w:rsidP="00A56EDC">
            <w:pPr>
              <w:jc w:val="center"/>
              <w:rPr>
                <w:b/>
                <w:color w:val="FFFFFF" w:themeColor="background1"/>
              </w:rPr>
            </w:pPr>
            <w:r w:rsidRPr="00EC5780">
              <w:rPr>
                <w:b/>
                <w:color w:val="FFFFFF" w:themeColor="background1"/>
              </w:rPr>
              <w:t>IZNOS (</w:t>
            </w:r>
            <w:r w:rsidR="00A56EDC">
              <w:rPr>
                <w:b/>
                <w:color w:val="FFFFFF" w:themeColor="background1"/>
              </w:rPr>
              <w:t>EUR</w:t>
            </w:r>
            <w:r w:rsidR="0005107E" w:rsidRPr="00EC5780">
              <w:rPr>
                <w:b/>
                <w:color w:val="FFFFFF" w:themeColor="background1"/>
              </w:rPr>
              <w:t>)</w:t>
            </w:r>
          </w:p>
        </w:tc>
      </w:tr>
      <w:tr w:rsidR="0005107E" w:rsidRPr="00004B86" w:rsidTr="00A11463">
        <w:trPr>
          <w:trHeight w:val="332"/>
        </w:trPr>
        <w:tc>
          <w:tcPr>
            <w:tcW w:w="1163" w:type="dxa"/>
          </w:tcPr>
          <w:p w:rsidR="0005107E" w:rsidRPr="00EC5780" w:rsidRDefault="0005107E" w:rsidP="00A67898">
            <w:pPr>
              <w:jc w:val="center"/>
            </w:pPr>
          </w:p>
        </w:tc>
        <w:tc>
          <w:tcPr>
            <w:tcW w:w="8647" w:type="dxa"/>
          </w:tcPr>
          <w:p w:rsidR="0005107E" w:rsidRPr="00EC5780" w:rsidRDefault="0005107E" w:rsidP="00A67898">
            <w:pPr>
              <w:rPr>
                <w:b/>
                <w:i/>
              </w:rPr>
            </w:pPr>
            <w:r w:rsidRPr="00EC5780">
              <w:rPr>
                <w:b/>
                <w:i/>
              </w:rPr>
              <w:t>UKUPNO PROGRAMI:</w:t>
            </w:r>
          </w:p>
        </w:tc>
        <w:tc>
          <w:tcPr>
            <w:tcW w:w="2410" w:type="dxa"/>
          </w:tcPr>
          <w:p w:rsidR="0005107E" w:rsidRPr="00EC5780" w:rsidRDefault="00E6384A" w:rsidP="006B27F3">
            <w:pPr>
              <w:jc w:val="right"/>
              <w:rPr>
                <w:b/>
              </w:rPr>
            </w:pPr>
            <w:r w:rsidRPr="00EC5780">
              <w:t xml:space="preserve">  </w:t>
            </w:r>
            <w:r w:rsidR="0005107E" w:rsidRPr="00EC5780">
              <w:t xml:space="preserve">            </w:t>
            </w:r>
            <w:r w:rsidR="006B27F3" w:rsidRPr="006B27F3">
              <w:rPr>
                <w:b/>
              </w:rPr>
              <w:t>617</w:t>
            </w:r>
            <w:r w:rsidR="0005107E" w:rsidRPr="006B27F3">
              <w:rPr>
                <w:b/>
              </w:rPr>
              <w:t>.</w:t>
            </w:r>
            <w:r w:rsidR="00A56EDC">
              <w:rPr>
                <w:b/>
              </w:rPr>
              <w:t>265,</w:t>
            </w:r>
            <w:r w:rsidR="0005107E" w:rsidRPr="00EC5780">
              <w:rPr>
                <w:b/>
              </w:rPr>
              <w:t>00</w:t>
            </w:r>
          </w:p>
        </w:tc>
      </w:tr>
      <w:tr w:rsidR="0005107E" w:rsidRPr="00745303" w:rsidTr="00A11463">
        <w:trPr>
          <w:trHeight w:val="1843"/>
        </w:trPr>
        <w:tc>
          <w:tcPr>
            <w:tcW w:w="1163" w:type="dxa"/>
          </w:tcPr>
          <w:p w:rsidR="0005107E" w:rsidRPr="00EC5780" w:rsidRDefault="0005107E" w:rsidP="00A4539C">
            <w:pPr>
              <w:jc w:val="center"/>
            </w:pPr>
            <w:r w:rsidRPr="00EC5780">
              <w:t>1.</w:t>
            </w:r>
          </w:p>
          <w:p w:rsidR="0005107E" w:rsidRPr="00EC5780" w:rsidRDefault="0005107E" w:rsidP="00A4539C">
            <w:pPr>
              <w:jc w:val="center"/>
            </w:pPr>
            <w:r w:rsidRPr="00EC5780">
              <w:t>2.</w:t>
            </w:r>
          </w:p>
          <w:p w:rsidR="00BA174C" w:rsidRDefault="00BA174C" w:rsidP="00A4539C">
            <w:pPr>
              <w:jc w:val="center"/>
            </w:pPr>
          </w:p>
          <w:p w:rsidR="0005107E" w:rsidRPr="00EC5780" w:rsidRDefault="0005107E" w:rsidP="00A4539C">
            <w:pPr>
              <w:jc w:val="center"/>
            </w:pPr>
            <w:r w:rsidRPr="00EC5780">
              <w:t>3.</w:t>
            </w:r>
          </w:p>
          <w:p w:rsidR="0005107E" w:rsidRPr="00EC5780" w:rsidRDefault="0005107E" w:rsidP="00A4539C">
            <w:pPr>
              <w:jc w:val="center"/>
            </w:pPr>
            <w:r w:rsidRPr="00EC5780">
              <w:t>4.</w:t>
            </w:r>
          </w:p>
          <w:p w:rsidR="0005107E" w:rsidRPr="00EC5780" w:rsidRDefault="0005107E" w:rsidP="00A4539C">
            <w:pPr>
              <w:jc w:val="center"/>
            </w:pPr>
            <w:r w:rsidRPr="00EC5780">
              <w:t>5.</w:t>
            </w:r>
          </w:p>
          <w:p w:rsidR="0005107E" w:rsidRPr="00EC5780" w:rsidRDefault="0005107E" w:rsidP="00A4539C">
            <w:pPr>
              <w:jc w:val="center"/>
            </w:pPr>
            <w:r w:rsidRPr="00EC5780">
              <w:t>6.</w:t>
            </w:r>
          </w:p>
          <w:p w:rsidR="0005107E" w:rsidRPr="00EC5780" w:rsidRDefault="0005107E" w:rsidP="00A4539C">
            <w:pPr>
              <w:jc w:val="center"/>
            </w:pPr>
            <w:r w:rsidRPr="00EC5780">
              <w:t>7.</w:t>
            </w:r>
          </w:p>
          <w:p w:rsidR="0005107E" w:rsidRDefault="0005107E" w:rsidP="00A4539C">
            <w:pPr>
              <w:jc w:val="center"/>
            </w:pPr>
            <w:r w:rsidRPr="00EC5780">
              <w:t>8.</w:t>
            </w:r>
          </w:p>
          <w:p w:rsidR="001817CE" w:rsidRPr="00EC5780" w:rsidRDefault="001817CE" w:rsidP="00A4539C">
            <w:pPr>
              <w:jc w:val="center"/>
            </w:pPr>
            <w:r>
              <w:t>9.</w:t>
            </w:r>
          </w:p>
        </w:tc>
        <w:tc>
          <w:tcPr>
            <w:tcW w:w="8647" w:type="dxa"/>
          </w:tcPr>
          <w:p w:rsidR="0005107E" w:rsidRPr="00EC5780" w:rsidRDefault="0005107E" w:rsidP="00A67898">
            <w:pPr>
              <w:pStyle w:val="Naslov2"/>
              <w:rPr>
                <w:b w:val="0"/>
                <w:sz w:val="24"/>
                <w:szCs w:val="24"/>
              </w:rPr>
            </w:pPr>
            <w:r w:rsidRPr="00EC5780">
              <w:rPr>
                <w:b w:val="0"/>
                <w:sz w:val="24"/>
                <w:szCs w:val="24"/>
              </w:rPr>
              <w:t>Poticanje amaterskog športa kroz pojedine športske udruge (natjecateljski šport).</w:t>
            </w:r>
          </w:p>
          <w:p w:rsidR="0005107E" w:rsidRPr="00EC5780" w:rsidRDefault="0005107E" w:rsidP="00A67898">
            <w:r w:rsidRPr="00EC5780">
              <w:t xml:space="preserve">Sufinanciranje rada sa mlađim uzrastima športaša (škole: nogometa, rukometa, hrvača i dr.). </w:t>
            </w:r>
          </w:p>
          <w:p w:rsidR="0005107E" w:rsidRPr="00EC5780" w:rsidRDefault="0005107E" w:rsidP="00A67898">
            <w:r w:rsidRPr="00EC5780">
              <w:t>Donacije po odlukama Gradonačelnika.</w:t>
            </w:r>
          </w:p>
          <w:p w:rsidR="0005107E" w:rsidRPr="00EC5780" w:rsidRDefault="0005107E" w:rsidP="00A67898">
            <w:pPr>
              <w:pStyle w:val="Tijeloteksta3"/>
              <w:jc w:val="left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 w:rsidRPr="00EC5780"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  <w:t>Tekuće donacije za rad Zajednice športskih udruga.</w:t>
            </w:r>
          </w:p>
          <w:p w:rsidR="0005107E" w:rsidRPr="00EC5780" w:rsidRDefault="0005107E" w:rsidP="00A67898">
            <w:r w:rsidRPr="00EC5780">
              <w:t>Sufinanciranje projekata Zajednice športskih udruga.</w:t>
            </w:r>
          </w:p>
          <w:p w:rsidR="0005107E" w:rsidRPr="00EC5780" w:rsidRDefault="0005107E" w:rsidP="00A67898">
            <w:r w:rsidRPr="00EC5780">
              <w:t>Donacije za razvoj športa i održavanje športskih objekata.</w:t>
            </w:r>
          </w:p>
          <w:p w:rsidR="0005107E" w:rsidRPr="00EC5780" w:rsidRDefault="0005107E" w:rsidP="00A67898">
            <w:r w:rsidRPr="00EC5780">
              <w:t>Najam športskih objekata i sufinanciranje najma prostora za športaše.</w:t>
            </w:r>
          </w:p>
          <w:p w:rsidR="00A11463" w:rsidRDefault="0005107E" w:rsidP="00A56EDC">
            <w:r w:rsidRPr="00EC5780">
              <w:t>Sufinanciranje troškova prijevoza za sportaše studente.</w:t>
            </w:r>
          </w:p>
          <w:p w:rsidR="001817CE" w:rsidRPr="00EC5780" w:rsidRDefault="001817CE" w:rsidP="00A56EDC">
            <w:r>
              <w:t>Izgradnja multifunkcionalnog igrališta.</w:t>
            </w:r>
          </w:p>
        </w:tc>
        <w:tc>
          <w:tcPr>
            <w:tcW w:w="2410" w:type="dxa"/>
          </w:tcPr>
          <w:p w:rsidR="0005107E" w:rsidRPr="00EC5780" w:rsidRDefault="00B21E26" w:rsidP="00E6384A">
            <w:pPr>
              <w:jc w:val="right"/>
            </w:pPr>
            <w:r>
              <w:t>1</w:t>
            </w:r>
            <w:r w:rsidR="006B27F3">
              <w:t>4</w:t>
            </w:r>
            <w:r w:rsidR="00BA174C">
              <w:t>0.000,0</w:t>
            </w:r>
            <w:r w:rsidR="0005107E" w:rsidRPr="00EC5780">
              <w:t>0</w:t>
            </w:r>
          </w:p>
          <w:p w:rsidR="00BA174C" w:rsidRDefault="00BA174C" w:rsidP="00A67898">
            <w:pPr>
              <w:jc w:val="right"/>
            </w:pPr>
          </w:p>
          <w:p w:rsidR="0005107E" w:rsidRPr="00EC5780" w:rsidRDefault="00B21E26" w:rsidP="00A67898">
            <w:pPr>
              <w:jc w:val="right"/>
            </w:pPr>
            <w:r>
              <w:t>3</w:t>
            </w:r>
            <w:r w:rsidR="0005107E" w:rsidRPr="00EC5780">
              <w:t>0.000,00</w:t>
            </w:r>
          </w:p>
          <w:p w:rsidR="0005107E" w:rsidRPr="00EC5780" w:rsidRDefault="006B27F3" w:rsidP="00A67898">
            <w:pPr>
              <w:jc w:val="right"/>
            </w:pPr>
            <w:r>
              <w:t>110</w:t>
            </w:r>
            <w:r w:rsidR="0005107E" w:rsidRPr="00EC5780">
              <w:t>.</w:t>
            </w:r>
            <w:r w:rsidR="00B21E26">
              <w:t>265</w:t>
            </w:r>
            <w:r w:rsidR="0005107E" w:rsidRPr="00EC5780">
              <w:t>,00</w:t>
            </w:r>
          </w:p>
          <w:p w:rsidR="0005107E" w:rsidRPr="00EC5780" w:rsidRDefault="00B21E26" w:rsidP="00A67898">
            <w:pPr>
              <w:jc w:val="right"/>
            </w:pPr>
            <w:r>
              <w:t>1</w:t>
            </w:r>
            <w:r w:rsidR="0005107E" w:rsidRPr="00EC5780">
              <w:t>0.000,00</w:t>
            </w:r>
          </w:p>
          <w:p w:rsidR="0005107E" w:rsidRPr="00EC5780" w:rsidRDefault="0005107E" w:rsidP="00A67898">
            <w:pPr>
              <w:jc w:val="right"/>
            </w:pPr>
            <w:r w:rsidRPr="00EC5780">
              <w:t>50.000,00</w:t>
            </w:r>
          </w:p>
          <w:p w:rsidR="0005107E" w:rsidRPr="00EC5780" w:rsidRDefault="006B27F3" w:rsidP="00A67898">
            <w:pPr>
              <w:jc w:val="right"/>
            </w:pPr>
            <w:r>
              <w:t>5</w:t>
            </w:r>
            <w:r w:rsidR="0005107E" w:rsidRPr="00EC5780">
              <w:t xml:space="preserve">0.000,00                  </w:t>
            </w:r>
          </w:p>
          <w:p w:rsidR="0005107E" w:rsidRPr="00EC5780" w:rsidRDefault="00B21E26" w:rsidP="00A67898">
            <w:pPr>
              <w:jc w:val="right"/>
            </w:pPr>
            <w:r>
              <w:t>17</w:t>
            </w:r>
            <w:r w:rsidR="0005107E" w:rsidRPr="00EC5780">
              <w:t>.000,00</w:t>
            </w:r>
          </w:p>
          <w:p w:rsidR="0005107E" w:rsidRDefault="006A3113" w:rsidP="00B21E26">
            <w:pPr>
              <w:jc w:val="right"/>
            </w:pPr>
            <w:r>
              <w:t xml:space="preserve">       </w:t>
            </w:r>
            <w:r w:rsidR="00B21E26">
              <w:t>1</w:t>
            </w:r>
            <w:r w:rsidR="0005107E" w:rsidRPr="00EC5780">
              <w:t>0.000,00</w:t>
            </w:r>
          </w:p>
          <w:p w:rsidR="001817CE" w:rsidRPr="00EC5780" w:rsidRDefault="006B27F3" w:rsidP="006B27F3">
            <w:pPr>
              <w:jc w:val="right"/>
            </w:pPr>
            <w:r>
              <w:t>200</w:t>
            </w:r>
            <w:r w:rsidR="001817CE">
              <w:t>.000,00</w:t>
            </w:r>
          </w:p>
        </w:tc>
      </w:tr>
    </w:tbl>
    <w:p w:rsidR="006A3113" w:rsidRDefault="006A311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6B27F3" w:rsidRDefault="006B27F3" w:rsidP="0005107E">
      <w:pPr>
        <w:jc w:val="center"/>
      </w:pPr>
    </w:p>
    <w:p w:rsidR="00A11463" w:rsidRDefault="00A11463" w:rsidP="0005107E">
      <w:pPr>
        <w:jc w:val="center"/>
      </w:pPr>
    </w:p>
    <w:p w:rsidR="0005107E" w:rsidRPr="00202510" w:rsidRDefault="0005107E" w:rsidP="00202510">
      <w:pPr>
        <w:jc w:val="center"/>
        <w:rPr>
          <w:sz w:val="44"/>
          <w:szCs w:val="44"/>
        </w:rPr>
      </w:pPr>
      <w:r w:rsidRPr="00202510">
        <w:rPr>
          <w:sz w:val="44"/>
          <w:szCs w:val="44"/>
        </w:rPr>
        <w:lastRenderedPageBreak/>
        <w:t>P</w:t>
      </w:r>
      <w:r w:rsidR="00202510" w:rsidRPr="00202510">
        <w:rPr>
          <w:sz w:val="44"/>
          <w:szCs w:val="44"/>
        </w:rPr>
        <w:t xml:space="preserve">rogram javnih potreba u vatrogastvu, civilnoj zaštiti </w:t>
      </w:r>
      <w:r w:rsidR="00202510">
        <w:rPr>
          <w:sz w:val="44"/>
          <w:szCs w:val="44"/>
        </w:rPr>
        <w:t>i</w:t>
      </w:r>
      <w:r w:rsidR="00202510" w:rsidRPr="00202510">
        <w:rPr>
          <w:sz w:val="44"/>
          <w:szCs w:val="44"/>
        </w:rPr>
        <w:t xml:space="preserve"> ostalim </w:t>
      </w:r>
      <w:r w:rsidR="00C16009">
        <w:rPr>
          <w:sz w:val="44"/>
          <w:szCs w:val="44"/>
        </w:rPr>
        <w:t xml:space="preserve">društvenim </w:t>
      </w:r>
      <w:r w:rsidR="00202510" w:rsidRPr="00202510">
        <w:rPr>
          <w:sz w:val="44"/>
          <w:szCs w:val="44"/>
        </w:rPr>
        <w:t xml:space="preserve">djelatnostima Grada Slatine </w:t>
      </w:r>
    </w:p>
    <w:p w:rsidR="004F6BA5" w:rsidRDefault="004F6BA5" w:rsidP="00595F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072"/>
        <w:gridCol w:w="2127"/>
      </w:tblGrid>
      <w:tr w:rsidR="00202510" w:rsidRPr="00202510" w:rsidTr="006A3113">
        <w:trPr>
          <w:trHeight w:val="22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107E" w:rsidRPr="00202510" w:rsidRDefault="0005107E" w:rsidP="00202510">
            <w:pPr>
              <w:ind w:left="-108" w:right="-108"/>
              <w:jc w:val="center"/>
              <w:rPr>
                <w:b/>
                <w:color w:val="FFFFFF" w:themeColor="background1"/>
              </w:rPr>
            </w:pPr>
            <w:r w:rsidRPr="00202510">
              <w:rPr>
                <w:b/>
                <w:color w:val="FFFFFF" w:themeColor="background1"/>
              </w:rPr>
              <w:t>R.b</w:t>
            </w:r>
            <w:r w:rsidR="00AF10F5" w:rsidRPr="00202510">
              <w:rPr>
                <w:b/>
                <w:color w:val="FFFFFF" w:themeColor="background1"/>
              </w:rPr>
              <w:t>r</w:t>
            </w:r>
            <w:r w:rsidRPr="00202510">
              <w:rPr>
                <w:b/>
                <w:color w:val="FFFFFF" w:themeColor="background1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107E" w:rsidRPr="00202510" w:rsidRDefault="0005107E" w:rsidP="00202510">
            <w:pPr>
              <w:jc w:val="center"/>
              <w:rPr>
                <w:b/>
                <w:color w:val="FFFFFF" w:themeColor="background1"/>
              </w:rPr>
            </w:pPr>
            <w:r w:rsidRPr="00202510">
              <w:rPr>
                <w:b/>
                <w:color w:val="FFFFFF" w:themeColor="background1"/>
              </w:rPr>
              <w:t>NAZIV PROGRAMA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5107E" w:rsidRPr="00202510" w:rsidRDefault="0005107E" w:rsidP="00B21E26">
            <w:pPr>
              <w:jc w:val="center"/>
              <w:rPr>
                <w:b/>
                <w:color w:val="FFFFFF" w:themeColor="background1"/>
              </w:rPr>
            </w:pPr>
            <w:r w:rsidRPr="00202510">
              <w:rPr>
                <w:b/>
                <w:color w:val="FFFFFF" w:themeColor="background1"/>
              </w:rPr>
              <w:t>IZNOS (</w:t>
            </w:r>
            <w:r w:rsidR="00B21E26">
              <w:rPr>
                <w:b/>
                <w:color w:val="FFFFFF" w:themeColor="background1"/>
              </w:rPr>
              <w:t>EUR)</w:t>
            </w:r>
          </w:p>
        </w:tc>
      </w:tr>
      <w:tr w:rsidR="0005107E" w:rsidRPr="00202510" w:rsidTr="006A3113">
        <w:trPr>
          <w:trHeight w:val="3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E" w:rsidRPr="00202510" w:rsidRDefault="0005107E" w:rsidP="00A67898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E" w:rsidRPr="00202510" w:rsidRDefault="0005107E" w:rsidP="00A67898">
            <w:pPr>
              <w:rPr>
                <w:b/>
                <w:i/>
              </w:rPr>
            </w:pPr>
            <w:r w:rsidRPr="00202510">
              <w:rPr>
                <w:b/>
                <w:i/>
              </w:rPr>
              <w:t>UKUPNO PROGRAMI: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7E" w:rsidRPr="00202510" w:rsidRDefault="006B27F3" w:rsidP="006B27F3">
            <w:pPr>
              <w:jc w:val="right"/>
              <w:rPr>
                <w:b/>
              </w:rPr>
            </w:pPr>
            <w:r>
              <w:rPr>
                <w:b/>
              </w:rPr>
              <w:t>1.325.784,80</w:t>
            </w:r>
          </w:p>
        </w:tc>
      </w:tr>
      <w:tr w:rsidR="0005107E" w:rsidRPr="00202510" w:rsidTr="00B21E26">
        <w:trPr>
          <w:trHeight w:val="252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E" w:rsidRPr="00202510" w:rsidRDefault="0005107E" w:rsidP="00A4539C">
            <w:pPr>
              <w:jc w:val="center"/>
            </w:pPr>
            <w:r w:rsidRPr="00202510">
              <w:t>1.</w:t>
            </w:r>
          </w:p>
          <w:p w:rsidR="0005107E" w:rsidRPr="00202510" w:rsidRDefault="0005107E" w:rsidP="00A4539C">
            <w:pPr>
              <w:jc w:val="center"/>
            </w:pPr>
          </w:p>
          <w:p w:rsidR="0005107E" w:rsidRPr="00202510" w:rsidRDefault="0005107E" w:rsidP="00A4539C">
            <w:pPr>
              <w:jc w:val="center"/>
            </w:pPr>
          </w:p>
          <w:p w:rsidR="0005107E" w:rsidRPr="00202510" w:rsidRDefault="0005107E" w:rsidP="00A4539C">
            <w:pPr>
              <w:jc w:val="center"/>
            </w:pPr>
          </w:p>
          <w:p w:rsidR="0005107E" w:rsidRPr="00202510" w:rsidRDefault="0005107E" w:rsidP="00A4539C">
            <w:pPr>
              <w:jc w:val="center"/>
            </w:pPr>
          </w:p>
          <w:p w:rsidR="0005107E" w:rsidRPr="00202510" w:rsidRDefault="0005107E" w:rsidP="00A4539C">
            <w:pPr>
              <w:jc w:val="center"/>
            </w:pPr>
          </w:p>
          <w:p w:rsidR="00202510" w:rsidRDefault="00202510" w:rsidP="00A4539C">
            <w:pPr>
              <w:jc w:val="center"/>
            </w:pPr>
          </w:p>
          <w:p w:rsidR="0005107E" w:rsidRPr="00202510" w:rsidRDefault="0005107E" w:rsidP="00B21E26">
            <w:pPr>
              <w:jc w:val="center"/>
            </w:pPr>
            <w:r w:rsidRPr="00202510"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E" w:rsidRPr="00202510" w:rsidRDefault="0005107E" w:rsidP="00A4539C">
            <w:pPr>
              <w:pStyle w:val="Naslov2"/>
              <w:rPr>
                <w:b w:val="0"/>
                <w:sz w:val="24"/>
                <w:szCs w:val="24"/>
              </w:rPr>
            </w:pPr>
            <w:r w:rsidRPr="00202510">
              <w:rPr>
                <w:b w:val="0"/>
                <w:sz w:val="24"/>
                <w:szCs w:val="24"/>
              </w:rPr>
              <w:t>Vatrogastvo i civilna zaštita</w:t>
            </w:r>
            <w:r w:rsidR="00202510">
              <w:rPr>
                <w:b w:val="0"/>
                <w:sz w:val="24"/>
                <w:szCs w:val="24"/>
              </w:rPr>
              <w:t>:</w:t>
            </w:r>
            <w:r w:rsidRPr="00202510">
              <w:rPr>
                <w:b w:val="0"/>
                <w:sz w:val="24"/>
                <w:szCs w:val="24"/>
              </w:rPr>
              <w:t xml:space="preserve"> </w:t>
            </w:r>
          </w:p>
          <w:p w:rsidR="0005107E" w:rsidRPr="00202510" w:rsidRDefault="0005107E" w:rsidP="00A4539C">
            <w:pPr>
              <w:numPr>
                <w:ilvl w:val="0"/>
                <w:numId w:val="11"/>
              </w:numPr>
              <w:jc w:val="both"/>
            </w:pPr>
            <w:r w:rsidRPr="00202510">
              <w:t>financiranje rada Javne vat</w:t>
            </w:r>
            <w:r w:rsidR="00AF10F5" w:rsidRPr="00202510">
              <w:t>rogasne postrojbe Grada Slatine,</w:t>
            </w:r>
          </w:p>
          <w:p w:rsidR="0005107E" w:rsidRPr="00202510" w:rsidRDefault="0005107E" w:rsidP="00A4539C">
            <w:pPr>
              <w:numPr>
                <w:ilvl w:val="0"/>
                <w:numId w:val="11"/>
              </w:numPr>
              <w:jc w:val="both"/>
            </w:pPr>
            <w:r w:rsidRPr="00202510">
              <w:t xml:space="preserve">financiranje rada Vatrogasne </w:t>
            </w:r>
            <w:r w:rsidR="00AF10F5" w:rsidRPr="00202510">
              <w:t>zajednice,</w:t>
            </w:r>
          </w:p>
          <w:p w:rsidR="0005107E" w:rsidRPr="00202510" w:rsidRDefault="0005107E" w:rsidP="00A4539C">
            <w:pPr>
              <w:numPr>
                <w:ilvl w:val="0"/>
                <w:numId w:val="11"/>
              </w:numPr>
              <w:jc w:val="both"/>
            </w:pPr>
            <w:r w:rsidRPr="00202510">
              <w:t>sufinanci</w:t>
            </w:r>
            <w:r w:rsidR="00AF10F5" w:rsidRPr="00202510">
              <w:t>ranje nabave vatrogasnog vozila,</w:t>
            </w:r>
          </w:p>
          <w:p w:rsidR="0005107E" w:rsidRDefault="0005107E" w:rsidP="00A4539C">
            <w:pPr>
              <w:numPr>
                <w:ilvl w:val="0"/>
                <w:numId w:val="11"/>
              </w:numPr>
              <w:jc w:val="both"/>
            </w:pPr>
            <w:r w:rsidRPr="00202510">
              <w:t>sufinanciranje</w:t>
            </w:r>
            <w:r w:rsidR="00AF10F5" w:rsidRPr="00202510">
              <w:t xml:space="preserve"> vatrogasnog operativnog centra,</w:t>
            </w:r>
          </w:p>
          <w:p w:rsidR="006B27F3" w:rsidRPr="00202510" w:rsidRDefault="006B27F3" w:rsidP="00A4539C">
            <w:pPr>
              <w:numPr>
                <w:ilvl w:val="0"/>
                <w:numId w:val="11"/>
              </w:numPr>
              <w:jc w:val="both"/>
            </w:pPr>
            <w:r>
              <w:t>sufinanciranje opremanja prostora za vatrogasce,</w:t>
            </w:r>
          </w:p>
          <w:p w:rsidR="0005107E" w:rsidRPr="00202510" w:rsidRDefault="0005107E" w:rsidP="00A4539C">
            <w:pPr>
              <w:numPr>
                <w:ilvl w:val="0"/>
                <w:numId w:val="11"/>
              </w:numPr>
              <w:jc w:val="both"/>
            </w:pPr>
            <w:r w:rsidRPr="00202510">
              <w:t>razvoj sustava i opremanje postrojbi civilne zaštite Grada Slatine,</w:t>
            </w:r>
          </w:p>
          <w:p w:rsidR="0005107E" w:rsidRPr="00202510" w:rsidRDefault="0005107E" w:rsidP="00A4539C">
            <w:pPr>
              <w:numPr>
                <w:ilvl w:val="0"/>
                <w:numId w:val="11"/>
              </w:numPr>
              <w:jc w:val="both"/>
            </w:pPr>
            <w:proofErr w:type="gramStart"/>
            <w:r w:rsidRPr="00202510">
              <w:t>donacije</w:t>
            </w:r>
            <w:proofErr w:type="gramEnd"/>
            <w:r w:rsidRPr="00202510">
              <w:t xml:space="preserve"> za redovan rad gorske službe spašavanja. </w:t>
            </w:r>
          </w:p>
          <w:p w:rsidR="0005107E" w:rsidRPr="00202510" w:rsidRDefault="0005107E" w:rsidP="00A4539C">
            <w:pPr>
              <w:jc w:val="both"/>
            </w:pPr>
            <w:r w:rsidRPr="00202510">
              <w:t>Tekuće donacije udruga</w:t>
            </w:r>
            <w:r w:rsidR="00A4539C">
              <w:t>ma građana u ostalim društvenim d</w:t>
            </w:r>
            <w:r w:rsidRPr="00202510">
              <w:t>jelatnostima i udrugama proizašlim iz Domovinskog rata te sufinanciranje projekata udrugama.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E" w:rsidRPr="00202510" w:rsidRDefault="0005107E" w:rsidP="00A67898"/>
          <w:p w:rsidR="00202510" w:rsidRPr="00202510" w:rsidRDefault="0005107E" w:rsidP="00202510">
            <w:pPr>
              <w:jc w:val="right"/>
              <w:rPr>
                <w:bCs/>
              </w:rPr>
            </w:pPr>
            <w:r w:rsidRPr="00202510">
              <w:rPr>
                <w:bCs/>
              </w:rPr>
              <w:t xml:space="preserve">        </w:t>
            </w:r>
            <w:r w:rsidR="006B27F3">
              <w:rPr>
                <w:bCs/>
              </w:rPr>
              <w:t>1.034.784,80</w:t>
            </w:r>
            <w:r w:rsidRPr="00202510">
              <w:t xml:space="preserve">                      </w:t>
            </w:r>
            <w:r w:rsidR="00B21E26">
              <w:t>1</w:t>
            </w:r>
            <w:r w:rsidR="00841429">
              <w:t>10</w:t>
            </w:r>
            <w:r w:rsidRPr="00202510">
              <w:t>.000,00</w:t>
            </w:r>
          </w:p>
          <w:p w:rsidR="00202510" w:rsidRDefault="006B27F3" w:rsidP="00A4539C">
            <w:pPr>
              <w:jc w:val="right"/>
            </w:pPr>
            <w:r>
              <w:t>40</w:t>
            </w:r>
            <w:r w:rsidR="00A4539C">
              <w:t>.000,00</w:t>
            </w:r>
          </w:p>
          <w:p w:rsidR="0005107E" w:rsidRDefault="00B21E26" w:rsidP="00A4539C">
            <w:pPr>
              <w:jc w:val="right"/>
            </w:pPr>
            <w:r>
              <w:t>2</w:t>
            </w:r>
            <w:r w:rsidR="00A4539C">
              <w:t>.000,00</w:t>
            </w:r>
          </w:p>
          <w:p w:rsidR="006B27F3" w:rsidRPr="00202510" w:rsidRDefault="006B27F3" w:rsidP="00A4539C">
            <w:pPr>
              <w:jc w:val="right"/>
            </w:pPr>
            <w:r>
              <w:t>5.000,00</w:t>
            </w:r>
          </w:p>
          <w:p w:rsidR="00AF10F5" w:rsidRPr="00202510" w:rsidRDefault="00B21E26" w:rsidP="00A4539C">
            <w:pPr>
              <w:jc w:val="right"/>
            </w:pPr>
            <w:r>
              <w:t>2</w:t>
            </w:r>
            <w:r w:rsidR="00841429">
              <w:t>9</w:t>
            </w:r>
            <w:r w:rsidR="0005107E" w:rsidRPr="00202510">
              <w:t>.000</w:t>
            </w:r>
            <w:r w:rsidR="00AF10F5" w:rsidRPr="00202510">
              <w:t>,00</w:t>
            </w:r>
            <w:r w:rsidR="00A4539C">
              <w:t xml:space="preserve">      </w:t>
            </w:r>
          </w:p>
          <w:p w:rsidR="0005107E" w:rsidRPr="00202510" w:rsidRDefault="00841429" w:rsidP="00A4539C">
            <w:pPr>
              <w:jc w:val="right"/>
            </w:pPr>
            <w:r>
              <w:t>5</w:t>
            </w:r>
            <w:r w:rsidR="0005107E" w:rsidRPr="00202510">
              <w:t>.000</w:t>
            </w:r>
            <w:r w:rsidR="00AF10F5" w:rsidRPr="00202510">
              <w:t>,00</w:t>
            </w:r>
          </w:p>
          <w:p w:rsidR="0005107E" w:rsidRPr="00202510" w:rsidRDefault="0005107E" w:rsidP="00A67898">
            <w:pPr>
              <w:jc w:val="right"/>
            </w:pPr>
            <w:r w:rsidRPr="00202510">
              <w:t xml:space="preserve">         </w:t>
            </w:r>
          </w:p>
          <w:p w:rsidR="00202510" w:rsidRPr="00202510" w:rsidRDefault="00B21E26" w:rsidP="00B21E26">
            <w:pPr>
              <w:jc w:val="right"/>
            </w:pPr>
            <w:r>
              <w:t>1</w:t>
            </w:r>
            <w:r w:rsidR="0005107E" w:rsidRPr="00202510">
              <w:t>00.000,00</w:t>
            </w:r>
          </w:p>
        </w:tc>
      </w:tr>
    </w:tbl>
    <w:p w:rsidR="004F6BA5" w:rsidRDefault="004F6BA5" w:rsidP="00595FA2"/>
    <w:p w:rsidR="0089505C" w:rsidRDefault="0089505C" w:rsidP="00595FA2"/>
    <w:p w:rsidR="00D4311D" w:rsidRDefault="00D4311D" w:rsidP="00595FA2"/>
    <w:p w:rsidR="00132B89" w:rsidRPr="00202510" w:rsidRDefault="00132B89" w:rsidP="00202510">
      <w:pPr>
        <w:pStyle w:val="Odlomakpopisa"/>
        <w:ind w:left="0"/>
        <w:jc w:val="center"/>
        <w:rPr>
          <w:sz w:val="44"/>
          <w:szCs w:val="44"/>
        </w:rPr>
      </w:pPr>
      <w:r w:rsidRPr="00C44A63">
        <w:rPr>
          <w:sz w:val="44"/>
          <w:szCs w:val="44"/>
        </w:rPr>
        <w:t>P</w:t>
      </w:r>
      <w:r w:rsidR="00202510" w:rsidRPr="00C44A63">
        <w:rPr>
          <w:sz w:val="44"/>
          <w:szCs w:val="44"/>
        </w:rPr>
        <w:t>rogram građenja komunalne infrastru</w:t>
      </w:r>
      <w:r w:rsidR="00F503CB" w:rsidRPr="00C44A63">
        <w:rPr>
          <w:sz w:val="44"/>
          <w:szCs w:val="44"/>
        </w:rPr>
        <w:t>k</w:t>
      </w:r>
      <w:r w:rsidR="00202510" w:rsidRPr="00C44A63">
        <w:rPr>
          <w:sz w:val="44"/>
          <w:szCs w:val="44"/>
        </w:rPr>
        <w:t xml:space="preserve">ture </w:t>
      </w:r>
      <w:proofErr w:type="gramStart"/>
      <w:r w:rsidR="00202510" w:rsidRPr="00C44A63">
        <w:rPr>
          <w:sz w:val="44"/>
          <w:szCs w:val="44"/>
        </w:rPr>
        <w:t>na</w:t>
      </w:r>
      <w:proofErr w:type="gramEnd"/>
      <w:r w:rsidR="00202510" w:rsidRPr="00C44A63">
        <w:rPr>
          <w:sz w:val="44"/>
          <w:szCs w:val="44"/>
        </w:rPr>
        <w:t xml:space="preserve"> području Grada Slatine</w:t>
      </w:r>
      <w:r w:rsidR="00202510" w:rsidRPr="00202510">
        <w:rPr>
          <w:sz w:val="44"/>
          <w:szCs w:val="44"/>
        </w:rPr>
        <w:t xml:space="preserve"> </w:t>
      </w:r>
    </w:p>
    <w:p w:rsidR="00595FA2" w:rsidRDefault="00595FA2" w:rsidP="00416D64">
      <w:pPr>
        <w:jc w:val="center"/>
      </w:pPr>
    </w:p>
    <w:p w:rsidR="00F6493C" w:rsidRPr="00C44A63" w:rsidRDefault="00F6493C" w:rsidP="00C44A63">
      <w:pPr>
        <w:ind w:firstLine="708"/>
        <w:jc w:val="both"/>
      </w:pPr>
      <w:r>
        <w:t xml:space="preserve">Ovim Programom utvrđuju se komunalna infrastruktura i građevine za gospodarenje komunalnim otpadom koje </w:t>
      </w:r>
      <w:proofErr w:type="gramStart"/>
      <w:r>
        <w:t>će</w:t>
      </w:r>
      <w:proofErr w:type="gramEnd"/>
      <w:r>
        <w:t xml:space="preserve"> se graditi u 202</w:t>
      </w:r>
      <w:r w:rsidR="00030699">
        <w:t>5</w:t>
      </w:r>
      <w:r>
        <w:t xml:space="preserve">. </w:t>
      </w:r>
      <w:proofErr w:type="gramStart"/>
      <w:r>
        <w:t>godini</w:t>
      </w:r>
      <w:proofErr w:type="gramEnd"/>
      <w:r>
        <w:t xml:space="preserve"> na području Grad Slatine.</w:t>
      </w:r>
    </w:p>
    <w:p w:rsidR="00F6493C" w:rsidRDefault="00F6493C" w:rsidP="00A4539C">
      <w:pPr>
        <w:jc w:val="both"/>
        <w:rPr>
          <w:rFonts w:eastAsia="Calibri"/>
        </w:rPr>
      </w:pPr>
      <w:r>
        <w:t>Sukladno Zakonu o komunalnom gospodarstvu, komunalnu infrastruktura čine:</w:t>
      </w:r>
    </w:p>
    <w:p w:rsidR="00F6493C" w:rsidRDefault="00F6493C" w:rsidP="00A4539C">
      <w:pPr>
        <w:ind w:firstLine="708"/>
        <w:jc w:val="both"/>
      </w:pPr>
      <w:r>
        <w:t xml:space="preserve">1. </w:t>
      </w:r>
      <w:proofErr w:type="gramStart"/>
      <w:r>
        <w:t>nerazvrstane</w:t>
      </w:r>
      <w:proofErr w:type="gramEnd"/>
      <w:r>
        <w:t xml:space="preserve"> ceste</w:t>
      </w:r>
    </w:p>
    <w:p w:rsidR="00F6493C" w:rsidRDefault="00F6493C" w:rsidP="00A4539C">
      <w:pPr>
        <w:ind w:firstLine="708"/>
        <w:jc w:val="both"/>
      </w:pPr>
      <w:r>
        <w:t xml:space="preserve">2. </w:t>
      </w:r>
      <w:proofErr w:type="gramStart"/>
      <w:r>
        <w:t>javne</w:t>
      </w:r>
      <w:proofErr w:type="gramEnd"/>
      <w:r>
        <w:t xml:space="preserve"> prometne površine na kojima nije dopušten promet motornih vozila</w:t>
      </w:r>
    </w:p>
    <w:p w:rsidR="00F6493C" w:rsidRDefault="00C67C00" w:rsidP="00C67C00">
      <w:pPr>
        <w:ind w:firstLine="708"/>
        <w:jc w:val="both"/>
      </w:pPr>
      <w:r>
        <w:t xml:space="preserve">3. </w:t>
      </w:r>
      <w:proofErr w:type="gramStart"/>
      <w:r>
        <w:t>javna</w:t>
      </w:r>
      <w:proofErr w:type="gramEnd"/>
      <w:r>
        <w:t xml:space="preserve"> parkirališta</w:t>
      </w:r>
    </w:p>
    <w:p w:rsidR="00F6493C" w:rsidRDefault="00C67C00" w:rsidP="00A4539C">
      <w:pPr>
        <w:ind w:firstLine="708"/>
        <w:jc w:val="both"/>
      </w:pPr>
      <w:r>
        <w:t>4</w:t>
      </w:r>
      <w:r w:rsidR="00F6493C">
        <w:t xml:space="preserve">. </w:t>
      </w:r>
      <w:proofErr w:type="gramStart"/>
      <w:r w:rsidR="00F6493C">
        <w:t>javne</w:t>
      </w:r>
      <w:proofErr w:type="gramEnd"/>
      <w:r w:rsidR="00F6493C">
        <w:t xml:space="preserve"> zelene površine</w:t>
      </w:r>
    </w:p>
    <w:p w:rsidR="00F6493C" w:rsidRDefault="00C67C00" w:rsidP="00A4539C">
      <w:pPr>
        <w:ind w:firstLine="708"/>
        <w:jc w:val="both"/>
      </w:pPr>
      <w:r>
        <w:t>5</w:t>
      </w:r>
      <w:r w:rsidR="00F6493C">
        <w:t xml:space="preserve">. </w:t>
      </w:r>
      <w:proofErr w:type="gramStart"/>
      <w:r w:rsidR="00F6493C">
        <w:t>građevine</w:t>
      </w:r>
      <w:proofErr w:type="gramEnd"/>
      <w:r w:rsidR="00F6493C">
        <w:t xml:space="preserve"> i uređaji javne namjene</w:t>
      </w:r>
    </w:p>
    <w:p w:rsidR="00F6493C" w:rsidRDefault="00C67C00" w:rsidP="00A4539C">
      <w:pPr>
        <w:ind w:firstLine="708"/>
        <w:jc w:val="both"/>
      </w:pPr>
      <w:r>
        <w:t>6</w:t>
      </w:r>
      <w:r w:rsidR="00F6493C">
        <w:t xml:space="preserve">. </w:t>
      </w:r>
      <w:proofErr w:type="gramStart"/>
      <w:r w:rsidR="00F6493C">
        <w:t>javna</w:t>
      </w:r>
      <w:proofErr w:type="gramEnd"/>
      <w:r w:rsidR="00F6493C">
        <w:t xml:space="preserve"> rasvjeta</w:t>
      </w:r>
    </w:p>
    <w:p w:rsidR="00F6493C" w:rsidRDefault="00F6493C" w:rsidP="00C67C00">
      <w:pPr>
        <w:ind w:firstLine="708"/>
        <w:jc w:val="both"/>
      </w:pPr>
      <w:r>
        <w:lastRenderedPageBreak/>
        <w:t xml:space="preserve">8. </w:t>
      </w:r>
      <w:proofErr w:type="gramStart"/>
      <w:r>
        <w:t>gro</w:t>
      </w:r>
      <w:r w:rsidR="00C67C00">
        <w:t>blja</w:t>
      </w:r>
      <w:proofErr w:type="gramEnd"/>
      <w:r w:rsidR="00C67C00">
        <w:t xml:space="preserve"> i krematoriji na grobljima.</w:t>
      </w:r>
    </w:p>
    <w:p w:rsidR="00C16009" w:rsidRDefault="00C16009" w:rsidP="00A4539C">
      <w:pPr>
        <w:ind w:firstLine="708"/>
        <w:jc w:val="both"/>
      </w:pPr>
    </w:p>
    <w:p w:rsidR="00F6493C" w:rsidRDefault="00F6493C" w:rsidP="00A4539C">
      <w:pPr>
        <w:ind w:firstLine="708"/>
        <w:jc w:val="both"/>
      </w:pPr>
      <w:r>
        <w:t xml:space="preserve">Programom građenja komunalne infrastrukture utvrđuju se građevine komunalne infrastrukture koje </w:t>
      </w:r>
      <w:proofErr w:type="gramStart"/>
      <w:r>
        <w:t>će</w:t>
      </w:r>
      <w:proofErr w:type="gramEnd"/>
      <w:r>
        <w:t xml:space="preserve"> se:</w:t>
      </w:r>
    </w:p>
    <w:p w:rsidR="00F6493C" w:rsidRDefault="00F6493C" w:rsidP="00A4539C">
      <w:pPr>
        <w:ind w:firstLine="708"/>
        <w:jc w:val="both"/>
      </w:pPr>
      <w:r>
        <w:t xml:space="preserve">1. </w:t>
      </w:r>
      <w:proofErr w:type="gramStart"/>
      <w:r>
        <w:t>graditi</w:t>
      </w:r>
      <w:proofErr w:type="gramEnd"/>
      <w:r>
        <w:t xml:space="preserve"> radi uređenja neuređenih dijelova građevinskog područja</w:t>
      </w:r>
    </w:p>
    <w:p w:rsidR="00F6493C" w:rsidRDefault="00F6493C" w:rsidP="00A4539C">
      <w:pPr>
        <w:ind w:firstLine="708"/>
        <w:jc w:val="both"/>
      </w:pPr>
      <w:r>
        <w:t xml:space="preserve">2. </w:t>
      </w:r>
      <w:proofErr w:type="gramStart"/>
      <w:r>
        <w:t>graditi</w:t>
      </w:r>
      <w:proofErr w:type="gramEnd"/>
      <w:r>
        <w:t xml:space="preserve"> u uređenim dijelovima građevinskog područja</w:t>
      </w:r>
    </w:p>
    <w:p w:rsidR="00F6493C" w:rsidRDefault="00F6493C" w:rsidP="00A4539C">
      <w:pPr>
        <w:ind w:firstLine="708"/>
        <w:jc w:val="both"/>
      </w:pPr>
      <w:r>
        <w:t xml:space="preserve">3. </w:t>
      </w:r>
      <w:proofErr w:type="gramStart"/>
      <w:r>
        <w:t>graditi</w:t>
      </w:r>
      <w:proofErr w:type="gramEnd"/>
      <w:r>
        <w:t xml:space="preserve"> izvan građevinskog područja</w:t>
      </w:r>
    </w:p>
    <w:p w:rsidR="00F6493C" w:rsidRDefault="00F6493C" w:rsidP="00A4539C">
      <w:pPr>
        <w:ind w:firstLine="708"/>
        <w:jc w:val="both"/>
      </w:pPr>
      <w:r>
        <w:t xml:space="preserve">4. </w:t>
      </w:r>
      <w:proofErr w:type="gramStart"/>
      <w:r>
        <w:t>postojeće</w:t>
      </w:r>
      <w:proofErr w:type="gramEnd"/>
      <w:r>
        <w:t xml:space="preserve"> građevine koje će se rekonstruirati i način rekonstrukcije</w:t>
      </w:r>
    </w:p>
    <w:p w:rsidR="00F6493C" w:rsidRDefault="00F6493C" w:rsidP="00A4539C">
      <w:pPr>
        <w:ind w:firstLine="708"/>
        <w:jc w:val="both"/>
      </w:pPr>
      <w:r>
        <w:t xml:space="preserve">5. </w:t>
      </w:r>
      <w:proofErr w:type="gramStart"/>
      <w:r>
        <w:t>građevine</w:t>
      </w:r>
      <w:proofErr w:type="gramEnd"/>
      <w:r>
        <w:t xml:space="preserve"> komunalne infrastrukture koje će se uklanjati</w:t>
      </w:r>
    </w:p>
    <w:p w:rsidR="00A4539C" w:rsidRDefault="0074391A" w:rsidP="00A4539C">
      <w:pPr>
        <w:ind w:firstLine="708"/>
        <w:jc w:val="both"/>
      </w:pPr>
      <w:r>
        <w:t xml:space="preserve">6. </w:t>
      </w:r>
      <w:proofErr w:type="gramStart"/>
      <w:r>
        <w:t>druga</w:t>
      </w:r>
      <w:proofErr w:type="gramEnd"/>
      <w:r>
        <w:t xml:space="preserve"> pitanja određena </w:t>
      </w:r>
      <w:r w:rsidR="00F6493C">
        <w:t>ovim Zakonom i posebnim zakonom.</w:t>
      </w:r>
    </w:p>
    <w:p w:rsidR="001E5E65" w:rsidRDefault="001E5E65" w:rsidP="00A4539C">
      <w:pPr>
        <w:ind w:firstLine="708"/>
        <w:jc w:val="both"/>
      </w:pPr>
    </w:p>
    <w:p w:rsidR="00F67D21" w:rsidRDefault="00F67D21" w:rsidP="00A4539C">
      <w:pPr>
        <w:ind w:firstLine="708"/>
        <w:jc w:val="both"/>
      </w:pPr>
    </w:p>
    <w:p w:rsidR="00E63A25" w:rsidRDefault="00E63A25" w:rsidP="00A4539C">
      <w:pPr>
        <w:ind w:firstLine="708"/>
        <w:jc w:val="both"/>
      </w:pPr>
    </w:p>
    <w:tbl>
      <w:tblPr>
        <w:tblW w:w="12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9"/>
        <w:gridCol w:w="9214"/>
        <w:gridCol w:w="1858"/>
      </w:tblGrid>
      <w:tr w:rsidR="00A4539C" w:rsidRPr="00A4539C" w:rsidTr="00B21A53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:rsidR="00A4539C" w:rsidRPr="00A4539C" w:rsidRDefault="00A4539C" w:rsidP="00F01001">
            <w:pPr>
              <w:rPr>
                <w:b/>
                <w:color w:val="FFFFFF" w:themeColor="background1"/>
                <w:lang w:eastAsia="hr-HR"/>
              </w:rPr>
            </w:pPr>
            <w:r w:rsidRPr="00A4539C">
              <w:rPr>
                <w:b/>
                <w:color w:val="FFFFFF" w:themeColor="background1"/>
                <w:lang w:eastAsia="hr-HR"/>
              </w:rPr>
              <w:t>R.br.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4539C" w:rsidRPr="00A4539C" w:rsidRDefault="00A4539C" w:rsidP="00F01001">
            <w:pPr>
              <w:jc w:val="center"/>
              <w:rPr>
                <w:b/>
                <w:color w:val="FFFFFF" w:themeColor="background1"/>
                <w:lang w:eastAsia="hr-HR"/>
              </w:rPr>
            </w:pPr>
            <w:r w:rsidRPr="00A4539C">
              <w:rPr>
                <w:b/>
                <w:color w:val="FFFFFF" w:themeColor="background1"/>
                <w:lang w:eastAsia="hr-HR"/>
              </w:rPr>
              <w:t>NAZIV PROGRAMA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4539C" w:rsidRPr="00A4539C" w:rsidRDefault="00A4539C" w:rsidP="00D4311D">
            <w:pPr>
              <w:jc w:val="center"/>
              <w:rPr>
                <w:b/>
                <w:color w:val="FFFFFF" w:themeColor="background1"/>
                <w:lang w:eastAsia="hr-HR"/>
              </w:rPr>
            </w:pPr>
            <w:r w:rsidRPr="00A4539C">
              <w:rPr>
                <w:b/>
                <w:color w:val="FFFFFF" w:themeColor="background1"/>
                <w:lang w:eastAsia="hr-HR"/>
              </w:rPr>
              <w:t>IZNOS</w:t>
            </w:r>
            <w:r w:rsidR="002244F3">
              <w:rPr>
                <w:b/>
                <w:color w:val="FFFFFF" w:themeColor="background1"/>
                <w:lang w:eastAsia="hr-HR"/>
              </w:rPr>
              <w:t xml:space="preserve"> (</w:t>
            </w:r>
            <w:r w:rsidR="00D4311D">
              <w:rPr>
                <w:b/>
                <w:color w:val="FFFFFF" w:themeColor="background1"/>
                <w:lang w:eastAsia="hr-HR"/>
              </w:rPr>
              <w:t>EUR</w:t>
            </w:r>
            <w:r w:rsidRPr="00A4539C">
              <w:rPr>
                <w:b/>
                <w:color w:val="FFFFFF" w:themeColor="background1"/>
                <w:lang w:eastAsia="hr-HR"/>
              </w:rPr>
              <w:t>)</w:t>
            </w:r>
          </w:p>
        </w:tc>
      </w:tr>
      <w:tr w:rsidR="00A4539C" w:rsidRPr="002E66DA" w:rsidTr="00B21A53">
        <w:trPr>
          <w:trHeight w:val="485"/>
          <w:jc w:val="center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21" w:rsidRDefault="00F67D21" w:rsidP="00257C65">
            <w:pPr>
              <w:jc w:val="center"/>
              <w:rPr>
                <w:b/>
                <w:color w:val="000000"/>
                <w:lang w:eastAsia="hr-HR"/>
              </w:rPr>
            </w:pPr>
          </w:p>
          <w:p w:rsidR="00A4539C" w:rsidRDefault="00A4539C" w:rsidP="00257C65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GRAĐEVINE KOMUNALNE INFRASTRUKTURE KOJE ĆE SE GRADITI  U UREĐENIM DIJELOVIMA GRAĐEVINSKOG PODRUČJA I POSTOJEĆE GRAĐEVINE KOJE ĆE SE REKONSTRUIRATI</w:t>
            </w:r>
          </w:p>
          <w:p w:rsidR="00F67D21" w:rsidRPr="00A4539C" w:rsidRDefault="00F67D21" w:rsidP="00257C65">
            <w:pPr>
              <w:jc w:val="center"/>
              <w:rPr>
                <w:b/>
                <w:color w:val="000000"/>
                <w:u w:val="single"/>
                <w:lang w:eastAsia="hr-HR"/>
              </w:rPr>
            </w:pPr>
          </w:p>
        </w:tc>
      </w:tr>
      <w:tr w:rsidR="006E0463" w:rsidRPr="005818FD" w:rsidTr="00B47538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I.</w:t>
            </w:r>
          </w:p>
        </w:tc>
        <w:tc>
          <w:tcPr>
            <w:tcW w:w="9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39C" w:rsidRPr="00A4539C" w:rsidRDefault="00A4539C" w:rsidP="00F01001">
            <w:pPr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 xml:space="preserve">NERAZVRSTANE CESTE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9C" w:rsidRPr="00A4539C" w:rsidRDefault="002B6D4D" w:rsidP="00B47538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1.</w:t>
            </w:r>
            <w:r w:rsidR="00B47538">
              <w:rPr>
                <w:b/>
                <w:color w:val="000000"/>
                <w:lang w:eastAsia="hr-HR"/>
              </w:rPr>
              <w:t>653</w:t>
            </w:r>
            <w:r>
              <w:rPr>
                <w:b/>
                <w:color w:val="000000"/>
                <w:lang w:eastAsia="hr-HR"/>
              </w:rPr>
              <w:t>.</w:t>
            </w:r>
            <w:r w:rsidR="00B47538">
              <w:rPr>
                <w:b/>
                <w:color w:val="000000"/>
                <w:lang w:eastAsia="hr-HR"/>
              </w:rPr>
              <w:t>545</w:t>
            </w:r>
            <w:r>
              <w:rPr>
                <w:b/>
                <w:color w:val="000000"/>
                <w:lang w:eastAsia="hr-HR"/>
              </w:rPr>
              <w:t>,00</w:t>
            </w:r>
            <w:r w:rsidR="00A4539C" w:rsidRPr="00A4539C">
              <w:rPr>
                <w:b/>
                <w:color w:val="000000"/>
                <w:lang w:eastAsia="hr-HR"/>
              </w:rPr>
              <w:t xml:space="preserve"> </w:t>
            </w:r>
          </w:p>
        </w:tc>
      </w:tr>
      <w:tr w:rsidR="00595099" w:rsidRPr="001F03E1" w:rsidTr="00B47538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u w:val="single"/>
                <w:lang w:eastAsia="hr-HR"/>
              </w:rPr>
            </w:pPr>
            <w:r w:rsidRPr="00A4539C">
              <w:rPr>
                <w:b/>
                <w:color w:val="000000"/>
                <w:u w:val="single"/>
                <w:lang w:eastAsia="hr-HR"/>
              </w:rPr>
              <w:t>A)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BB17CA">
            <w:pPr>
              <w:jc w:val="both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 xml:space="preserve">PRIPREMA PROJEKATA ZA IZGRADNJU /REKONSTRUKCIJU /NERAZVRSTANIH CESTA  I JAVNIH PARKIRALIŠTA   </w:t>
            </w:r>
          </w:p>
          <w:p w:rsidR="00A4539C" w:rsidRPr="00A4539C" w:rsidRDefault="00A4539C" w:rsidP="00BB17CA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(</w:t>
            </w:r>
            <w:r w:rsidRPr="00A4539C">
              <w:rPr>
                <w:color w:val="000000"/>
                <w:lang w:eastAsia="hr-HR"/>
              </w:rPr>
              <w:t>izrada projektne dokumentacije, ishođenje akata za gradnju, rješavanje imovinsko-pravnih odnosa i drugo)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502DA" w:rsidP="00A63BF5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163</w:t>
            </w:r>
            <w:r w:rsidR="00D4311D">
              <w:rPr>
                <w:b/>
                <w:color w:val="000000"/>
                <w:lang w:eastAsia="hr-HR"/>
              </w:rPr>
              <w:t>.</w:t>
            </w:r>
            <w:r w:rsidR="002B6D4D">
              <w:rPr>
                <w:b/>
                <w:color w:val="000000"/>
                <w:lang w:eastAsia="hr-HR"/>
              </w:rPr>
              <w:t>5</w:t>
            </w:r>
            <w:r>
              <w:rPr>
                <w:b/>
                <w:color w:val="000000"/>
                <w:lang w:eastAsia="hr-HR"/>
              </w:rPr>
              <w:t>45</w:t>
            </w:r>
            <w:r w:rsidR="00D4311D">
              <w:rPr>
                <w:b/>
                <w:color w:val="000000"/>
                <w:lang w:eastAsia="hr-HR"/>
              </w:rPr>
              <w:t>,00</w:t>
            </w:r>
          </w:p>
          <w:p w:rsidR="00A4539C" w:rsidRPr="00A4539C" w:rsidRDefault="00A4539C" w:rsidP="00F01001">
            <w:pPr>
              <w:jc w:val="right"/>
              <w:rPr>
                <w:b/>
                <w:color w:val="000000"/>
                <w:lang w:eastAsia="hr-HR"/>
              </w:rPr>
            </w:pPr>
          </w:p>
          <w:p w:rsidR="00A4539C" w:rsidRPr="00A4539C" w:rsidRDefault="00A4539C" w:rsidP="00F01001">
            <w:pPr>
              <w:jc w:val="right"/>
              <w:rPr>
                <w:b/>
                <w:color w:val="000000"/>
                <w:lang w:eastAsia="hr-HR"/>
              </w:rPr>
            </w:pPr>
          </w:p>
          <w:p w:rsidR="00A4539C" w:rsidRPr="00A4539C" w:rsidRDefault="00A4539C" w:rsidP="00F01001">
            <w:pPr>
              <w:jc w:val="right"/>
              <w:rPr>
                <w:b/>
                <w:color w:val="000000"/>
                <w:lang w:eastAsia="hr-HR"/>
              </w:rPr>
            </w:pPr>
          </w:p>
        </w:tc>
      </w:tr>
      <w:tr w:rsidR="00595099" w:rsidRPr="001F03E1" w:rsidTr="00B47538">
        <w:trPr>
          <w:trHeight w:val="1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1B4BA0">
            <w:pPr>
              <w:jc w:val="center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1.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2B6D4D" w:rsidP="00A502DA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Projekt </w:t>
            </w:r>
            <w:r w:rsidR="00A502DA">
              <w:rPr>
                <w:color w:val="000000"/>
                <w:lang w:eastAsia="hr-HR"/>
              </w:rPr>
              <w:t>spoja</w:t>
            </w:r>
            <w:r>
              <w:rPr>
                <w:color w:val="000000"/>
                <w:lang w:eastAsia="hr-HR"/>
              </w:rPr>
              <w:t xml:space="preserve"> ulice Mirna II i spoj s Ulicom Jakova Gotovca u Slatini</w:t>
            </w:r>
            <w:r w:rsidR="00A4539C" w:rsidRPr="00A4539C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502DA" w:rsidP="00A502DA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</w:t>
            </w:r>
            <w:r w:rsidR="00D4311D">
              <w:rPr>
                <w:color w:val="000000"/>
                <w:lang w:eastAsia="hr-HR"/>
              </w:rPr>
              <w:t>.</w:t>
            </w:r>
            <w:r w:rsidR="002B6D4D">
              <w:rPr>
                <w:color w:val="000000"/>
                <w:lang w:eastAsia="hr-HR"/>
              </w:rPr>
              <w:t>000</w:t>
            </w:r>
            <w:r w:rsidR="00D4311D">
              <w:rPr>
                <w:color w:val="000000"/>
                <w:lang w:eastAsia="hr-HR"/>
              </w:rPr>
              <w:t>,</w:t>
            </w:r>
            <w:r w:rsidR="00A4539C" w:rsidRPr="00A4539C">
              <w:rPr>
                <w:color w:val="000000"/>
                <w:lang w:eastAsia="hr-HR"/>
              </w:rPr>
              <w:t>00</w:t>
            </w:r>
          </w:p>
        </w:tc>
      </w:tr>
      <w:tr w:rsidR="00595099" w:rsidRPr="001F03E1" w:rsidTr="00B47538">
        <w:trPr>
          <w:trHeight w:val="1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Default="00C16009" w:rsidP="001B4BA0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</w:t>
            </w:r>
            <w:r w:rsidR="00A4539C" w:rsidRPr="00A4539C">
              <w:rPr>
                <w:color w:val="000000"/>
                <w:lang w:eastAsia="hr-HR"/>
              </w:rPr>
              <w:t>.</w:t>
            </w:r>
          </w:p>
          <w:p w:rsidR="00595099" w:rsidRDefault="00C16009" w:rsidP="00C16009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</w:t>
            </w:r>
            <w:r w:rsidR="00595099">
              <w:rPr>
                <w:color w:val="000000"/>
                <w:lang w:eastAsia="hr-HR"/>
              </w:rPr>
              <w:t>.</w:t>
            </w:r>
          </w:p>
          <w:p w:rsidR="002B6D4D" w:rsidRDefault="002B6D4D" w:rsidP="00C16009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4.</w:t>
            </w:r>
          </w:p>
          <w:p w:rsidR="002B6D4D" w:rsidRDefault="002B6D4D" w:rsidP="002B6D4D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5.</w:t>
            </w:r>
          </w:p>
          <w:p w:rsidR="002B6D4D" w:rsidRDefault="002B6D4D" w:rsidP="002B6D4D">
            <w:pPr>
              <w:jc w:val="center"/>
              <w:rPr>
                <w:color w:val="000000"/>
                <w:lang w:eastAsia="hr-HR"/>
              </w:rPr>
            </w:pPr>
          </w:p>
          <w:p w:rsidR="002B6D4D" w:rsidRDefault="002B6D4D" w:rsidP="002B6D4D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6.</w:t>
            </w:r>
          </w:p>
          <w:p w:rsidR="002B6D4D" w:rsidRDefault="002B6D4D" w:rsidP="002B6D4D">
            <w:pPr>
              <w:jc w:val="center"/>
              <w:rPr>
                <w:color w:val="000000"/>
                <w:lang w:eastAsia="hr-HR"/>
              </w:rPr>
            </w:pPr>
          </w:p>
          <w:p w:rsidR="00CF5B1C" w:rsidRPr="00A4539C" w:rsidRDefault="002B6D4D" w:rsidP="00DA20AE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7.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D4D" w:rsidRDefault="002B6D4D" w:rsidP="00BB17CA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Projekt spoja Ulice F. Kuhača sa Stublovačkom u Slatini</w:t>
            </w:r>
          </w:p>
          <w:p w:rsidR="002B6D4D" w:rsidRDefault="002B6D4D" w:rsidP="002B6D4D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Projekt r</w:t>
            </w:r>
            <w:r w:rsidRPr="00A4539C">
              <w:rPr>
                <w:color w:val="000000"/>
                <w:lang w:eastAsia="hr-HR"/>
              </w:rPr>
              <w:t xml:space="preserve">ekonstrukcije </w:t>
            </w:r>
            <w:r>
              <w:rPr>
                <w:color w:val="000000"/>
                <w:lang w:eastAsia="hr-HR"/>
              </w:rPr>
              <w:t>Stublovačke ulice u Slatini</w:t>
            </w:r>
            <w:r w:rsidRPr="00A4539C">
              <w:rPr>
                <w:color w:val="000000"/>
                <w:lang w:eastAsia="hr-HR"/>
              </w:rPr>
              <w:t xml:space="preserve"> </w:t>
            </w:r>
          </w:p>
          <w:p w:rsidR="002B6D4D" w:rsidRDefault="002B6D4D" w:rsidP="00BB17CA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Projekt rekonstrukcija ulica u bloku oko Malog parka u Slatini: Ulica Vatrosla</w:t>
            </w:r>
            <w:r w:rsidR="00A502DA">
              <w:rPr>
                <w:color w:val="000000"/>
                <w:lang w:eastAsia="hr-HR"/>
              </w:rPr>
              <w:t>va Lisinskog</w:t>
            </w:r>
          </w:p>
          <w:p w:rsidR="002B6D4D" w:rsidRDefault="002B6D4D" w:rsidP="00BB17CA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Projekt rekonstrukcije ceste u Goleniću </w:t>
            </w:r>
            <w:r w:rsidR="00CF5B1C">
              <w:rPr>
                <w:color w:val="000000"/>
                <w:lang w:eastAsia="hr-HR"/>
              </w:rPr>
              <w:t>i</w:t>
            </w:r>
            <w:r>
              <w:rPr>
                <w:color w:val="000000"/>
                <w:lang w:eastAsia="hr-HR"/>
              </w:rPr>
              <w:t xml:space="preserve"> </w:t>
            </w:r>
            <w:r w:rsidR="00CF5B1C">
              <w:rPr>
                <w:color w:val="000000"/>
                <w:lang w:eastAsia="hr-HR"/>
              </w:rPr>
              <w:t>projek</w:t>
            </w:r>
            <w:r>
              <w:rPr>
                <w:color w:val="000000"/>
                <w:lang w:eastAsia="hr-HR"/>
              </w:rPr>
              <w:t xml:space="preserve">t </w:t>
            </w:r>
            <w:r w:rsidR="00CF5B1C">
              <w:rPr>
                <w:color w:val="000000"/>
                <w:lang w:eastAsia="hr-HR"/>
              </w:rPr>
              <w:t>spojne ceste Golenić-L</w:t>
            </w:r>
            <w:r>
              <w:rPr>
                <w:color w:val="000000"/>
                <w:lang w:eastAsia="hr-HR"/>
              </w:rPr>
              <w:t xml:space="preserve">ukavac: 1. </w:t>
            </w:r>
            <w:r w:rsidR="00CF5B1C">
              <w:rPr>
                <w:color w:val="000000"/>
                <w:lang w:eastAsia="hr-HR"/>
              </w:rPr>
              <w:t>e</w:t>
            </w:r>
            <w:r>
              <w:rPr>
                <w:color w:val="000000"/>
                <w:lang w:eastAsia="hr-HR"/>
              </w:rPr>
              <w:t>tapa: cesta u Goleniću</w:t>
            </w:r>
          </w:p>
          <w:p w:rsidR="002B6D4D" w:rsidRDefault="002B6D4D" w:rsidP="00D4311D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Razna projektno- tehnička dokumenta</w:t>
            </w:r>
            <w:r>
              <w:rPr>
                <w:color w:val="000000"/>
                <w:lang w:eastAsia="hr-HR"/>
              </w:rPr>
              <w:t xml:space="preserve">cija za uređenje nerazvrstanih </w:t>
            </w:r>
            <w:r w:rsidRPr="00A4539C">
              <w:rPr>
                <w:color w:val="000000"/>
                <w:lang w:eastAsia="hr-HR"/>
              </w:rPr>
              <w:t>cesta (za hitne sanacije ili prijave na natječaje za finaciranje i sl.)</w:t>
            </w:r>
          </w:p>
          <w:p w:rsidR="00595099" w:rsidRPr="00A4539C" w:rsidRDefault="002B6D4D" w:rsidP="00DA20AE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Projekt nove ulice Trg sv. Josipa – Trg ZNG-a u Slatini, rješavanje imovinsko-pravnih odnosa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Pr="00A4539C" w:rsidRDefault="00595099" w:rsidP="00A502DA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         </w:t>
            </w:r>
            <w:r w:rsidR="00D4311D">
              <w:rPr>
                <w:color w:val="000000"/>
                <w:lang w:eastAsia="hr-HR"/>
              </w:rPr>
              <w:t xml:space="preserve">  </w:t>
            </w:r>
            <w:r w:rsidR="00A502DA">
              <w:rPr>
                <w:color w:val="000000"/>
                <w:lang w:eastAsia="hr-HR"/>
              </w:rPr>
              <w:t>12.000,00</w:t>
            </w:r>
          </w:p>
          <w:p w:rsidR="00A4539C" w:rsidRDefault="00A502DA" w:rsidP="002B6D4D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25</w:t>
            </w:r>
            <w:r w:rsidR="00D4311D">
              <w:rPr>
                <w:color w:val="000000"/>
                <w:lang w:eastAsia="hr-HR"/>
              </w:rPr>
              <w:t>.</w:t>
            </w:r>
            <w:r>
              <w:rPr>
                <w:color w:val="000000"/>
                <w:lang w:eastAsia="hr-HR"/>
              </w:rPr>
              <w:t>000,00</w:t>
            </w:r>
          </w:p>
          <w:p w:rsidR="002B6D4D" w:rsidRDefault="00A502DA" w:rsidP="002B6D4D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</w:t>
            </w:r>
            <w:r w:rsidR="002B6D4D">
              <w:rPr>
                <w:color w:val="000000"/>
                <w:lang w:eastAsia="hr-HR"/>
              </w:rPr>
              <w:t>.</w:t>
            </w:r>
            <w:r>
              <w:rPr>
                <w:color w:val="000000"/>
                <w:lang w:eastAsia="hr-HR"/>
              </w:rPr>
              <w:t>000</w:t>
            </w:r>
            <w:r w:rsidR="002B6D4D">
              <w:rPr>
                <w:color w:val="000000"/>
                <w:lang w:eastAsia="hr-HR"/>
              </w:rPr>
              <w:t>,00</w:t>
            </w:r>
          </w:p>
          <w:p w:rsidR="002B6D4D" w:rsidRDefault="002B6D4D" w:rsidP="002B6D4D">
            <w:pPr>
              <w:jc w:val="right"/>
              <w:rPr>
                <w:color w:val="000000"/>
                <w:lang w:eastAsia="hr-HR"/>
              </w:rPr>
            </w:pPr>
          </w:p>
          <w:p w:rsidR="002B6D4D" w:rsidRDefault="002B6D4D" w:rsidP="002B6D4D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35.000,00</w:t>
            </w:r>
          </w:p>
          <w:p w:rsidR="002B6D4D" w:rsidRDefault="002B6D4D" w:rsidP="002B6D4D">
            <w:pPr>
              <w:jc w:val="right"/>
              <w:rPr>
                <w:color w:val="000000"/>
                <w:lang w:eastAsia="hr-HR"/>
              </w:rPr>
            </w:pPr>
          </w:p>
          <w:p w:rsidR="002B6D4D" w:rsidRDefault="00DA20AE" w:rsidP="002B6D4D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</w:t>
            </w:r>
            <w:r w:rsidR="002B6D4D">
              <w:rPr>
                <w:color w:val="000000"/>
                <w:lang w:eastAsia="hr-HR"/>
              </w:rPr>
              <w:t>.</w:t>
            </w:r>
            <w:r>
              <w:rPr>
                <w:color w:val="000000"/>
                <w:lang w:eastAsia="hr-HR"/>
              </w:rPr>
              <w:t>000</w:t>
            </w:r>
            <w:r w:rsidR="002B6D4D">
              <w:rPr>
                <w:color w:val="000000"/>
                <w:lang w:eastAsia="hr-HR"/>
              </w:rPr>
              <w:t>,00</w:t>
            </w:r>
          </w:p>
          <w:p w:rsidR="00CF5B1C" w:rsidRPr="00A4539C" w:rsidRDefault="00DA20AE" w:rsidP="00DA20AE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26.545</w:t>
            </w:r>
            <w:r w:rsidR="002B6D4D">
              <w:rPr>
                <w:color w:val="000000"/>
                <w:lang w:eastAsia="hr-HR"/>
              </w:rPr>
              <w:t>,00</w:t>
            </w:r>
          </w:p>
        </w:tc>
      </w:tr>
      <w:tr w:rsidR="00595099" w:rsidRPr="000B3F3A" w:rsidTr="00B21A53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595099" w:rsidRDefault="00A4539C" w:rsidP="001B4BA0">
            <w:pPr>
              <w:jc w:val="center"/>
              <w:rPr>
                <w:b/>
                <w:color w:val="000000"/>
                <w:u w:val="single"/>
                <w:lang w:eastAsia="hr-HR"/>
              </w:rPr>
            </w:pPr>
            <w:r w:rsidRPr="00595099">
              <w:rPr>
                <w:b/>
                <w:color w:val="000000"/>
                <w:u w:val="single"/>
                <w:lang w:eastAsia="hr-HR"/>
              </w:rPr>
              <w:lastRenderedPageBreak/>
              <w:t>B)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F01001">
            <w:pPr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 xml:space="preserve">IZGRADNJA /REKONSTARUKCIJA/ PROMETNICA I PARKIRALIŠTA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6935AB" w:rsidP="00DA20AE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1.</w:t>
            </w:r>
            <w:r w:rsidR="00DA20AE">
              <w:rPr>
                <w:b/>
                <w:bCs/>
                <w:color w:val="000000"/>
                <w:lang w:eastAsia="hr-HR"/>
              </w:rPr>
              <w:t>468.000,00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641F56" w:rsidP="00641F56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</w:t>
            </w:r>
            <w:r w:rsidR="00A4539C" w:rsidRPr="00A4539C">
              <w:rPr>
                <w:color w:val="000000"/>
                <w:lang w:eastAsia="hr-HR"/>
              </w:rPr>
              <w:t>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F503CB" w:rsidRDefault="006935AB" w:rsidP="006935AB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Rekonstrukcija ceste u Ulici Mirna I u Slatini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DA20AE" w:rsidP="00DA20AE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210.000,00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39C" w:rsidRDefault="00641F56" w:rsidP="00641F56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</w:t>
            </w:r>
            <w:r w:rsidR="00A4539C" w:rsidRPr="00A4539C">
              <w:rPr>
                <w:color w:val="000000"/>
                <w:lang w:eastAsia="hr-HR"/>
              </w:rPr>
              <w:t>.</w:t>
            </w:r>
          </w:p>
          <w:p w:rsidR="006935AB" w:rsidRDefault="006935AB" w:rsidP="00641F56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</w:t>
            </w:r>
          </w:p>
          <w:p w:rsidR="008B143F" w:rsidRDefault="008B143F" w:rsidP="00641F56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4.</w:t>
            </w:r>
          </w:p>
          <w:p w:rsidR="008B143F" w:rsidRDefault="008B143F" w:rsidP="00641F56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5.</w:t>
            </w:r>
          </w:p>
          <w:p w:rsidR="00F503CB" w:rsidRPr="00A4539C" w:rsidRDefault="001B4BA0" w:rsidP="001B4BA0">
            <w:pPr>
              <w:jc w:val="center"/>
              <w:rPr>
                <w:color w:val="000000"/>
                <w:lang w:eastAsia="hr-HR"/>
              </w:rPr>
            </w:pPr>
            <w:r w:rsidRPr="00595099">
              <w:rPr>
                <w:b/>
                <w:color w:val="000000"/>
                <w:u w:val="single"/>
                <w:lang w:eastAsia="hr-HR"/>
              </w:rPr>
              <w:t>C)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5AB" w:rsidRDefault="006935AB" w:rsidP="006935AB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Rekonstrukcija Stublovačke ulice u Slatini, dionica od početka do novog područnog vrtića</w:t>
            </w:r>
          </w:p>
          <w:p w:rsidR="001B4BA0" w:rsidRDefault="006935AB" w:rsidP="006935AB">
            <w:pPr>
              <w:jc w:val="both"/>
              <w:rPr>
                <w:b/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Izgradnja spoja Ulica Franje Kuhača</w:t>
            </w:r>
            <w:r w:rsidR="003640E2">
              <w:rPr>
                <w:color w:val="000000"/>
                <w:lang w:eastAsia="hr-HR"/>
              </w:rPr>
              <w:t xml:space="preserve"> – Stublovačka u Slatini</w:t>
            </w:r>
            <w:r w:rsidR="001B4BA0" w:rsidRPr="00641F56">
              <w:rPr>
                <w:b/>
                <w:color w:val="000000"/>
                <w:lang w:eastAsia="hr-HR"/>
              </w:rPr>
              <w:t xml:space="preserve"> </w:t>
            </w:r>
          </w:p>
          <w:p w:rsidR="008B143F" w:rsidRDefault="008B143F" w:rsidP="006935AB">
            <w:pPr>
              <w:jc w:val="both"/>
              <w:rPr>
                <w:color w:val="000000"/>
                <w:lang w:eastAsia="hr-HR"/>
              </w:rPr>
            </w:pPr>
            <w:r w:rsidRPr="008B143F">
              <w:rPr>
                <w:color w:val="000000"/>
                <w:lang w:eastAsia="hr-HR"/>
              </w:rPr>
              <w:t>Rekonstrukcija Ulice Vatroslava Lisinskog u Slatini</w:t>
            </w:r>
          </w:p>
          <w:p w:rsidR="008B143F" w:rsidRDefault="008B143F" w:rsidP="006935AB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Izgradnja </w:t>
            </w:r>
            <w:r w:rsidR="003640E2">
              <w:rPr>
                <w:color w:val="000000"/>
                <w:lang w:eastAsia="hr-HR"/>
              </w:rPr>
              <w:t>parkirališta u Sladojevcima</w:t>
            </w:r>
          </w:p>
          <w:p w:rsidR="00F503CB" w:rsidRPr="00F503CB" w:rsidRDefault="001B4BA0" w:rsidP="00BB17CA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IZRADA STUDIJA, PROGRAMA I ELABORATA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F56" w:rsidRDefault="003640E2" w:rsidP="00F01001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8</w:t>
            </w:r>
            <w:r w:rsidR="006935AB">
              <w:rPr>
                <w:color w:val="000000"/>
                <w:lang w:eastAsia="hr-HR"/>
              </w:rPr>
              <w:t>03.000,00</w:t>
            </w:r>
          </w:p>
          <w:p w:rsidR="006935AB" w:rsidRDefault="003640E2" w:rsidP="00F01001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</w:t>
            </w:r>
            <w:r w:rsidR="006935AB">
              <w:rPr>
                <w:color w:val="000000"/>
                <w:lang w:eastAsia="hr-HR"/>
              </w:rPr>
              <w:t>00.000,00</w:t>
            </w:r>
          </w:p>
          <w:p w:rsidR="00641F56" w:rsidRDefault="003640E2" w:rsidP="00F01001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10</w:t>
            </w:r>
            <w:r w:rsidR="008B143F">
              <w:rPr>
                <w:color w:val="000000"/>
                <w:lang w:eastAsia="hr-HR"/>
              </w:rPr>
              <w:t>0</w:t>
            </w:r>
            <w:r w:rsidR="00641F56">
              <w:rPr>
                <w:color w:val="000000"/>
                <w:lang w:eastAsia="hr-HR"/>
              </w:rPr>
              <w:t>.</w:t>
            </w:r>
            <w:r w:rsidR="008B143F">
              <w:rPr>
                <w:color w:val="000000"/>
                <w:lang w:eastAsia="hr-HR"/>
              </w:rPr>
              <w:t>000</w:t>
            </w:r>
            <w:r w:rsidR="00641F56">
              <w:rPr>
                <w:color w:val="000000"/>
                <w:lang w:eastAsia="hr-HR"/>
              </w:rPr>
              <w:t>,00</w:t>
            </w:r>
          </w:p>
          <w:p w:rsidR="008B143F" w:rsidRDefault="003640E2" w:rsidP="00F354DB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55.000,00</w:t>
            </w:r>
          </w:p>
          <w:p w:rsidR="001B4BA0" w:rsidRPr="001B4BA0" w:rsidRDefault="008B143F" w:rsidP="003640E2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2</w:t>
            </w:r>
            <w:r w:rsidR="003640E2">
              <w:rPr>
                <w:b/>
                <w:color w:val="000000"/>
                <w:lang w:eastAsia="hr-HR"/>
              </w:rPr>
              <w:t>2</w:t>
            </w:r>
            <w:r w:rsidR="001B4BA0" w:rsidRPr="001B4BA0">
              <w:rPr>
                <w:b/>
                <w:color w:val="000000"/>
                <w:lang w:eastAsia="hr-HR"/>
              </w:rPr>
              <w:t>.</w:t>
            </w:r>
            <w:r>
              <w:rPr>
                <w:b/>
                <w:color w:val="000000"/>
                <w:lang w:eastAsia="hr-HR"/>
              </w:rPr>
              <w:t>000,00</w:t>
            </w:r>
          </w:p>
        </w:tc>
      </w:tr>
      <w:tr w:rsidR="00595099" w:rsidRPr="001F03E1" w:rsidTr="00B21A53">
        <w:trPr>
          <w:trHeight w:val="24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4BA0" w:rsidRDefault="00A4539C" w:rsidP="001B4BA0">
            <w:pPr>
              <w:jc w:val="center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1.</w:t>
            </w:r>
            <w:r w:rsidR="001B4BA0">
              <w:rPr>
                <w:color w:val="000000"/>
                <w:lang w:eastAsia="hr-HR"/>
              </w:rPr>
              <w:t xml:space="preserve"> </w:t>
            </w:r>
          </w:p>
          <w:p w:rsidR="00A4539C" w:rsidRPr="00A4539C" w:rsidRDefault="001B4BA0" w:rsidP="001B4BA0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BB17CA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Evidentiranje postojećih cesta i javnih površina</w:t>
            </w:r>
            <w:r w:rsidR="001B4BA0">
              <w:rPr>
                <w:color w:val="000000"/>
                <w:lang w:eastAsia="hr-HR"/>
              </w:rPr>
              <w:t xml:space="preserve"> </w:t>
            </w:r>
            <w:r w:rsidR="001B4BA0" w:rsidRPr="00A4539C">
              <w:rPr>
                <w:color w:val="000000"/>
                <w:lang w:eastAsia="hr-HR"/>
              </w:rPr>
              <w:t>(geodetske, katastarske i duge usluge)</w:t>
            </w:r>
          </w:p>
          <w:p w:rsidR="00A4539C" w:rsidRPr="00A4539C" w:rsidRDefault="001B4BA0" w:rsidP="00BB17CA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 xml:space="preserve">Programi i druge usluge za izradu evidencije i pregled stanja komunalne infrastrukture  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816" w:rsidRDefault="005459A3" w:rsidP="00F01001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</w:t>
            </w:r>
            <w:r w:rsidR="00A4539C" w:rsidRPr="00A4539C">
              <w:rPr>
                <w:color w:val="000000"/>
                <w:lang w:eastAsia="hr-HR"/>
              </w:rPr>
              <w:t>.</w:t>
            </w:r>
            <w:r>
              <w:rPr>
                <w:color w:val="000000"/>
                <w:lang w:eastAsia="hr-HR"/>
              </w:rPr>
              <w:t>000</w:t>
            </w:r>
            <w:r w:rsidR="00641F56">
              <w:rPr>
                <w:color w:val="000000"/>
                <w:lang w:eastAsia="hr-HR"/>
              </w:rPr>
              <w:t>,00</w:t>
            </w:r>
          </w:p>
          <w:p w:rsidR="00A4539C" w:rsidRPr="00A4539C" w:rsidRDefault="00641F56" w:rsidP="005459A3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</w:t>
            </w:r>
            <w:r w:rsidR="00BA0816">
              <w:rPr>
                <w:color w:val="000000"/>
                <w:lang w:eastAsia="hr-HR"/>
              </w:rPr>
              <w:t>.</w:t>
            </w:r>
            <w:r w:rsidR="005459A3">
              <w:rPr>
                <w:color w:val="000000"/>
                <w:lang w:eastAsia="hr-HR"/>
              </w:rPr>
              <w:t>000</w:t>
            </w:r>
            <w:r>
              <w:rPr>
                <w:color w:val="000000"/>
                <w:lang w:eastAsia="hr-HR"/>
              </w:rPr>
              <w:t>,00</w:t>
            </w:r>
          </w:p>
        </w:tc>
      </w:tr>
      <w:tr w:rsidR="00595099" w:rsidRPr="001F03E1" w:rsidTr="00B21A53">
        <w:trPr>
          <w:trHeight w:val="3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Pr="00A4539C" w:rsidRDefault="001B4BA0" w:rsidP="001B4BA0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</w:t>
            </w:r>
            <w:r w:rsidR="00A4539C" w:rsidRPr="00A4539C">
              <w:rPr>
                <w:color w:val="000000"/>
                <w:lang w:eastAsia="hr-HR"/>
              </w:rPr>
              <w:t>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Pr="00A4539C" w:rsidRDefault="00BA0816" w:rsidP="00BB17CA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Izrada prometnih i drugih elaborata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Pr="00A4539C" w:rsidRDefault="008C0585" w:rsidP="008C0585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</w:t>
            </w:r>
            <w:r w:rsidR="00BA0816">
              <w:rPr>
                <w:color w:val="000000"/>
                <w:lang w:eastAsia="hr-HR"/>
              </w:rPr>
              <w:t>.</w:t>
            </w:r>
            <w:r w:rsidR="005459A3">
              <w:rPr>
                <w:color w:val="000000"/>
                <w:lang w:eastAsia="hr-HR"/>
              </w:rPr>
              <w:t>000,00</w:t>
            </w:r>
          </w:p>
        </w:tc>
      </w:tr>
      <w:tr w:rsidR="00595099" w:rsidRPr="001F03E1" w:rsidTr="00B21A53">
        <w:trPr>
          <w:trHeight w:val="5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II.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F01001">
            <w:pPr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JAVNO PROMETNE POVRŠINE NA KOJIMA NIJE DOPUŠTEN PROMET MOTORNIH VOZILA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39C" w:rsidRPr="00A4539C" w:rsidRDefault="008C0585" w:rsidP="008C0585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240</w:t>
            </w:r>
            <w:r w:rsidR="00641F56">
              <w:rPr>
                <w:b/>
                <w:color w:val="000000"/>
                <w:lang w:eastAsia="hr-HR"/>
              </w:rPr>
              <w:t>.</w:t>
            </w:r>
            <w:r w:rsidR="00F6383E">
              <w:rPr>
                <w:b/>
                <w:color w:val="000000"/>
                <w:lang w:eastAsia="hr-HR"/>
              </w:rPr>
              <w:t>000</w:t>
            </w:r>
            <w:r w:rsidR="00641F56">
              <w:rPr>
                <w:b/>
                <w:color w:val="000000"/>
                <w:lang w:eastAsia="hr-HR"/>
              </w:rPr>
              <w:t>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1B4BA0">
            <w:pPr>
              <w:jc w:val="center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64609B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Revitalizacija j</w:t>
            </w:r>
            <w:r w:rsidR="00DC0DB7">
              <w:rPr>
                <w:color w:val="000000"/>
                <w:lang w:eastAsia="hr-HR"/>
              </w:rPr>
              <w:t>avnih površina i urbane opr</w:t>
            </w:r>
            <w:r w:rsidR="0064609B">
              <w:rPr>
                <w:color w:val="000000"/>
                <w:lang w:eastAsia="hr-HR"/>
              </w:rPr>
              <w:t>e</w:t>
            </w:r>
            <w:r w:rsidR="00DC0DB7">
              <w:rPr>
                <w:color w:val="000000"/>
                <w:lang w:eastAsia="hr-HR"/>
              </w:rPr>
              <w:t xml:space="preserve">me </w:t>
            </w:r>
            <w:r w:rsidRPr="00A4539C">
              <w:rPr>
                <w:color w:val="000000"/>
                <w:lang w:eastAsia="hr-HR"/>
              </w:rPr>
              <w:t xml:space="preserve">na Trgu sv. Josipa (dovršenje uređenja  trga oko fontane, obnova nogostupa uz prometnice i drugo)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F01001">
            <w:pPr>
              <w:jc w:val="right"/>
              <w:rPr>
                <w:color w:val="000000"/>
                <w:lang w:eastAsia="hr-HR"/>
              </w:rPr>
            </w:pPr>
          </w:p>
          <w:p w:rsidR="00A4539C" w:rsidRPr="00A4539C" w:rsidRDefault="00241C85" w:rsidP="00241C85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150</w:t>
            </w:r>
            <w:r w:rsidR="00A4539C" w:rsidRPr="00A4539C">
              <w:rPr>
                <w:color w:val="000000"/>
                <w:lang w:eastAsia="hr-HR"/>
              </w:rPr>
              <w:t>.</w:t>
            </w:r>
            <w:r w:rsidR="005459A3">
              <w:rPr>
                <w:color w:val="000000"/>
                <w:lang w:eastAsia="hr-HR"/>
              </w:rPr>
              <w:t>000,00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83E" w:rsidRDefault="007008C9" w:rsidP="001B4BA0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</w:t>
            </w:r>
          </w:p>
          <w:p w:rsidR="00F6383E" w:rsidRDefault="00F6383E" w:rsidP="001B4BA0">
            <w:pPr>
              <w:jc w:val="center"/>
              <w:rPr>
                <w:color w:val="000000"/>
                <w:lang w:eastAsia="hr-HR"/>
              </w:rPr>
            </w:pPr>
          </w:p>
          <w:p w:rsidR="00592962" w:rsidRPr="00A4539C" w:rsidRDefault="00592962" w:rsidP="001B4BA0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Default="00F4669F" w:rsidP="00241C85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Izgradnja nedostajućih nogostupa </w:t>
            </w:r>
            <w:r w:rsidR="00F6383E">
              <w:rPr>
                <w:color w:val="000000"/>
                <w:lang w:eastAsia="hr-HR"/>
              </w:rPr>
              <w:t>uz ŽC 4025 – Ulica Matije Gupca</w:t>
            </w:r>
            <w:r w:rsidR="00241C85">
              <w:rPr>
                <w:color w:val="000000"/>
                <w:lang w:eastAsia="hr-HR"/>
              </w:rPr>
              <w:t xml:space="preserve"> u Slatini, u</w:t>
            </w:r>
            <w:r w:rsidR="00F6383E">
              <w:rPr>
                <w:color w:val="000000"/>
                <w:lang w:eastAsia="hr-HR"/>
              </w:rPr>
              <w:t xml:space="preserve"> Bakić</w:t>
            </w:r>
            <w:r w:rsidR="00241C85">
              <w:rPr>
                <w:color w:val="000000"/>
                <w:lang w:eastAsia="hr-HR"/>
              </w:rPr>
              <w:t>u i G. Miholjcu</w:t>
            </w:r>
          </w:p>
          <w:p w:rsidR="00592962" w:rsidRPr="00A4539C" w:rsidRDefault="00592962" w:rsidP="00241C85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Projekt izgradnje biciklističkih staza /traka uz ŽC 4296, ulice  Braće Radić i Kralja Zvonimira  u Slatini</w:t>
            </w:r>
            <w:r>
              <w:rPr>
                <w:color w:val="000000"/>
                <w:lang w:eastAsia="hr-HR"/>
              </w:rPr>
              <w:t xml:space="preserve"> </w:t>
            </w:r>
            <w:r w:rsidRPr="00A4539C">
              <w:rPr>
                <w:color w:val="000000"/>
                <w:lang w:eastAsia="hr-HR"/>
              </w:rPr>
              <w:t>(planirana nova infrastruktura u pojasu uz županijsku cestu u glavnim ulicama u Slatini)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83E" w:rsidRDefault="00F6383E" w:rsidP="00F4669F">
            <w:pPr>
              <w:jc w:val="right"/>
              <w:rPr>
                <w:color w:val="000000"/>
                <w:lang w:eastAsia="hr-HR"/>
              </w:rPr>
            </w:pPr>
          </w:p>
          <w:p w:rsidR="00F6383E" w:rsidRDefault="00241C85" w:rsidP="00241C85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55</w:t>
            </w:r>
            <w:r w:rsidR="00F6383E">
              <w:rPr>
                <w:color w:val="000000"/>
                <w:lang w:eastAsia="hr-HR"/>
              </w:rPr>
              <w:t>.000,00</w:t>
            </w:r>
          </w:p>
          <w:p w:rsidR="00592962" w:rsidRDefault="00592962" w:rsidP="00241C85">
            <w:pPr>
              <w:jc w:val="right"/>
              <w:rPr>
                <w:color w:val="000000"/>
                <w:lang w:eastAsia="hr-HR"/>
              </w:rPr>
            </w:pPr>
          </w:p>
          <w:p w:rsidR="00592962" w:rsidRDefault="00592962" w:rsidP="00241C85">
            <w:pPr>
              <w:jc w:val="right"/>
              <w:rPr>
                <w:color w:val="000000"/>
                <w:lang w:eastAsia="hr-HR"/>
              </w:rPr>
            </w:pPr>
          </w:p>
          <w:p w:rsidR="00592962" w:rsidRPr="00A4539C" w:rsidRDefault="00592962" w:rsidP="00241C85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35.000,00</w:t>
            </w:r>
          </w:p>
        </w:tc>
      </w:tr>
      <w:tr w:rsidR="00595099" w:rsidRPr="001F03E1" w:rsidTr="00B21A53">
        <w:trPr>
          <w:trHeight w:val="2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III.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BA0816">
            <w:pPr>
              <w:jc w:val="both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JAVNE ZELENE POVRŠINE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39C" w:rsidRPr="00A4539C" w:rsidRDefault="00241C85" w:rsidP="00241C85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1.333.272,00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39C" w:rsidRPr="00A4539C" w:rsidRDefault="00A4539C" w:rsidP="001B4BA0">
            <w:pPr>
              <w:jc w:val="center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39C" w:rsidRPr="00A4539C" w:rsidRDefault="00A4539C" w:rsidP="0086021E">
            <w:pPr>
              <w:jc w:val="both"/>
              <w:rPr>
                <w:b/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 xml:space="preserve">Revitalizacija </w:t>
            </w:r>
            <w:r w:rsidR="00F4669F">
              <w:rPr>
                <w:color w:val="000000"/>
                <w:lang w:eastAsia="hr-HR"/>
              </w:rPr>
              <w:t xml:space="preserve">gradskih parkova: </w:t>
            </w:r>
            <w:r w:rsidRPr="00A4539C">
              <w:rPr>
                <w:color w:val="000000"/>
                <w:lang w:eastAsia="hr-HR"/>
              </w:rPr>
              <w:t xml:space="preserve">Parka 136. slatinske brigade </w:t>
            </w:r>
            <w:r w:rsidR="0086021E">
              <w:rPr>
                <w:color w:val="000000"/>
                <w:lang w:eastAsia="hr-HR"/>
              </w:rPr>
              <w:t xml:space="preserve">i drugi parkovi u </w:t>
            </w:r>
            <w:r w:rsidRPr="00A4539C">
              <w:rPr>
                <w:color w:val="000000"/>
                <w:lang w:eastAsia="hr-HR"/>
              </w:rPr>
              <w:t>Slatini</w:t>
            </w:r>
            <w:r w:rsidR="00241C85">
              <w:rPr>
                <w:color w:val="000000"/>
                <w:lang w:eastAsia="hr-HR"/>
              </w:rPr>
              <w:t xml:space="preserve"> – Zelena urbana mreža u dredišnjem dijelu Slatine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5" w:rsidRDefault="00241C85" w:rsidP="0086021E">
            <w:pPr>
              <w:jc w:val="right"/>
              <w:rPr>
                <w:color w:val="000000"/>
                <w:lang w:eastAsia="hr-HR"/>
              </w:rPr>
            </w:pPr>
          </w:p>
          <w:p w:rsidR="00A4539C" w:rsidRPr="00A4539C" w:rsidRDefault="00241C85" w:rsidP="00241C85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1.200.000,00</w:t>
            </w:r>
          </w:p>
        </w:tc>
      </w:tr>
      <w:tr w:rsidR="00595099" w:rsidRPr="002F241B" w:rsidTr="00B21A53">
        <w:trPr>
          <w:trHeight w:val="1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39C" w:rsidRDefault="00A4539C" w:rsidP="001B4BA0">
            <w:pPr>
              <w:jc w:val="center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2.</w:t>
            </w:r>
          </w:p>
          <w:p w:rsidR="00241C85" w:rsidRPr="00A4539C" w:rsidRDefault="00241C85" w:rsidP="001B4BA0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39C" w:rsidRDefault="0086021E" w:rsidP="0086021E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Revitalizacija parkova u prigradskim naseljima</w:t>
            </w:r>
          </w:p>
          <w:p w:rsidR="00241C85" w:rsidRPr="00241C85" w:rsidRDefault="00241C85" w:rsidP="0086021E">
            <w:pPr>
              <w:jc w:val="both"/>
              <w:rPr>
                <w:color w:val="000000"/>
                <w:lang w:eastAsia="hr-HR"/>
              </w:rPr>
            </w:pPr>
            <w:r w:rsidRPr="00241C85">
              <w:rPr>
                <w:color w:val="000000"/>
                <w:lang w:eastAsia="hr-HR"/>
              </w:rPr>
              <w:t>Prilagodba klimatskim promjenama u svrhu jačanja urbanih sredina – Zelena urbana u Slatini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39C" w:rsidRDefault="0086021E" w:rsidP="0086021E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13.272,00</w:t>
            </w:r>
          </w:p>
          <w:p w:rsidR="00241C85" w:rsidRPr="00A4539C" w:rsidRDefault="00241C85" w:rsidP="0086021E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120.000,00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IV.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9C" w:rsidRPr="00A4539C" w:rsidRDefault="00A4539C" w:rsidP="00F01001">
            <w:pPr>
              <w:jc w:val="both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 xml:space="preserve">REKONSTRUKCIJA I IZGRADNJA JAVNE RASVJETE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9C" w:rsidRPr="00610BC2" w:rsidRDefault="00610BC2" w:rsidP="00241C85">
            <w:pPr>
              <w:jc w:val="right"/>
              <w:rPr>
                <w:b/>
                <w:bCs/>
                <w:color w:val="000000"/>
                <w:lang w:eastAsia="hr-HR"/>
              </w:rPr>
            </w:pPr>
            <w:r w:rsidRPr="00610BC2">
              <w:rPr>
                <w:b/>
                <w:bCs/>
                <w:color w:val="000000"/>
                <w:lang w:eastAsia="hr-HR"/>
              </w:rPr>
              <w:t>1.</w:t>
            </w:r>
            <w:r w:rsidR="00241C85">
              <w:rPr>
                <w:b/>
                <w:bCs/>
                <w:color w:val="000000"/>
                <w:lang w:eastAsia="hr-HR"/>
              </w:rPr>
              <w:t>598.228,00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86021E" w:rsidP="0086021E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</w:t>
            </w:r>
            <w:r w:rsidR="00A4539C" w:rsidRPr="00A4539C">
              <w:rPr>
                <w:color w:val="000000"/>
                <w:lang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241C85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Projektiranje i izgradnja/rekonstrukcija javne rasvjete u bloku Gornji grad Slatina/J. Gotovca-G. Draškoviča-Papučka</w:t>
            </w:r>
            <w:r w:rsidR="00241C85">
              <w:rPr>
                <w:color w:val="000000"/>
                <w:lang w:eastAsia="hr-HR"/>
              </w:rPr>
              <w:t xml:space="preserve"> i dr.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39C" w:rsidRPr="00610BC2" w:rsidRDefault="00A4539C" w:rsidP="00F01001">
            <w:pPr>
              <w:jc w:val="right"/>
              <w:rPr>
                <w:color w:val="000000"/>
                <w:lang w:eastAsia="hr-HR"/>
              </w:rPr>
            </w:pPr>
          </w:p>
          <w:p w:rsidR="00A4539C" w:rsidRPr="00610BC2" w:rsidRDefault="00241C85" w:rsidP="00241C85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</w:t>
            </w:r>
            <w:r w:rsidR="00F6383E">
              <w:rPr>
                <w:color w:val="000000"/>
                <w:lang w:eastAsia="hr-HR"/>
              </w:rPr>
              <w:t>0</w:t>
            </w:r>
            <w:r w:rsidR="0086021E" w:rsidRPr="00610BC2">
              <w:rPr>
                <w:color w:val="000000"/>
                <w:lang w:eastAsia="hr-HR"/>
              </w:rPr>
              <w:t>.</w:t>
            </w:r>
            <w:r w:rsidR="00F6383E">
              <w:rPr>
                <w:color w:val="000000"/>
                <w:lang w:eastAsia="hr-HR"/>
              </w:rPr>
              <w:t>000</w:t>
            </w:r>
            <w:r w:rsidR="0086021E" w:rsidRPr="00610BC2">
              <w:rPr>
                <w:color w:val="000000"/>
                <w:lang w:eastAsia="hr-HR"/>
              </w:rPr>
              <w:t>,00</w:t>
            </w:r>
          </w:p>
        </w:tc>
      </w:tr>
      <w:tr w:rsidR="00595099" w:rsidRPr="001F03E1" w:rsidTr="00B21A53">
        <w:trPr>
          <w:trHeight w:val="1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Default="0086021E" w:rsidP="0086021E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</w:t>
            </w:r>
            <w:r w:rsidR="00A4539C" w:rsidRPr="00A4539C">
              <w:rPr>
                <w:color w:val="000000"/>
                <w:lang w:eastAsia="hr-HR"/>
              </w:rPr>
              <w:t>.</w:t>
            </w:r>
          </w:p>
          <w:p w:rsidR="00F6383E" w:rsidRDefault="00F6383E" w:rsidP="0086021E">
            <w:pPr>
              <w:jc w:val="center"/>
              <w:rPr>
                <w:color w:val="000000"/>
                <w:lang w:eastAsia="hr-HR"/>
              </w:rPr>
            </w:pPr>
          </w:p>
          <w:p w:rsidR="007008C9" w:rsidRDefault="007008C9" w:rsidP="0086021E">
            <w:pPr>
              <w:jc w:val="center"/>
              <w:rPr>
                <w:color w:val="000000"/>
                <w:lang w:eastAsia="hr-HR"/>
              </w:rPr>
            </w:pPr>
          </w:p>
          <w:p w:rsidR="007008C9" w:rsidRPr="00A4539C" w:rsidRDefault="007008C9" w:rsidP="0086021E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8C9" w:rsidRDefault="00A4539C" w:rsidP="006C4859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 xml:space="preserve">Energetska obnova </w:t>
            </w:r>
            <w:r w:rsidR="0086021E">
              <w:rPr>
                <w:color w:val="000000"/>
                <w:lang w:eastAsia="hr-HR"/>
              </w:rPr>
              <w:t xml:space="preserve">postojeće </w:t>
            </w:r>
            <w:r w:rsidRPr="00A4539C">
              <w:rPr>
                <w:color w:val="000000"/>
                <w:lang w:eastAsia="hr-HR"/>
              </w:rPr>
              <w:t>javne rasvjete</w:t>
            </w:r>
            <w:r w:rsidR="00497BB6">
              <w:rPr>
                <w:color w:val="000000"/>
                <w:lang w:eastAsia="hr-HR"/>
              </w:rPr>
              <w:t xml:space="preserve"> </w:t>
            </w:r>
            <w:r w:rsidR="0086021E">
              <w:rPr>
                <w:color w:val="000000"/>
                <w:lang w:eastAsia="hr-HR"/>
              </w:rPr>
              <w:t xml:space="preserve">u Slatini i prigradskim naseljima </w:t>
            </w:r>
            <w:r w:rsidR="00610BC2">
              <w:rPr>
                <w:color w:val="000000"/>
                <w:lang w:eastAsia="hr-HR"/>
              </w:rPr>
              <w:t>(na temelju projektne dokumentacije podizanje kredita preko HBOR-a,</w:t>
            </w:r>
            <w:r w:rsidR="006C4859">
              <w:rPr>
                <w:color w:val="000000"/>
                <w:lang w:eastAsia="hr-HR"/>
              </w:rPr>
              <w:t xml:space="preserve"> </w:t>
            </w:r>
            <w:r w:rsidR="00610BC2">
              <w:rPr>
                <w:color w:val="000000"/>
                <w:lang w:eastAsia="hr-HR"/>
              </w:rPr>
              <w:t>planirana otplata kredita kroz uštede u potrošnji električne energije)</w:t>
            </w:r>
            <w:r w:rsidR="007008C9">
              <w:rPr>
                <w:color w:val="000000"/>
                <w:lang w:eastAsia="hr-HR"/>
              </w:rPr>
              <w:t>.</w:t>
            </w:r>
          </w:p>
          <w:p w:rsidR="007008C9" w:rsidRPr="00A4539C" w:rsidRDefault="007008C9" w:rsidP="006C4859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Plan rasvjete i akcijski plan.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BC2" w:rsidRPr="00610BC2" w:rsidRDefault="00610BC2" w:rsidP="00610BC2">
            <w:pPr>
              <w:jc w:val="right"/>
              <w:rPr>
                <w:color w:val="000000"/>
                <w:lang w:eastAsia="hr-HR"/>
              </w:rPr>
            </w:pPr>
          </w:p>
          <w:p w:rsidR="006C4859" w:rsidRDefault="006C4859" w:rsidP="00610BC2">
            <w:pPr>
              <w:jc w:val="right"/>
              <w:rPr>
                <w:color w:val="000000"/>
                <w:lang w:eastAsia="hr-HR"/>
              </w:rPr>
            </w:pPr>
          </w:p>
          <w:p w:rsidR="00A4539C" w:rsidRDefault="00610BC2" w:rsidP="007008C9">
            <w:pPr>
              <w:jc w:val="right"/>
              <w:rPr>
                <w:color w:val="000000"/>
                <w:lang w:eastAsia="hr-HR"/>
              </w:rPr>
            </w:pPr>
            <w:r w:rsidRPr="00610BC2">
              <w:rPr>
                <w:color w:val="000000"/>
                <w:lang w:eastAsia="hr-HR"/>
              </w:rPr>
              <w:t>1.3</w:t>
            </w:r>
            <w:r w:rsidR="007008C9">
              <w:rPr>
                <w:color w:val="000000"/>
                <w:lang w:eastAsia="hr-HR"/>
              </w:rPr>
              <w:t>82</w:t>
            </w:r>
            <w:r w:rsidRPr="00610BC2">
              <w:rPr>
                <w:color w:val="000000"/>
                <w:lang w:eastAsia="hr-HR"/>
              </w:rPr>
              <w:t>.</w:t>
            </w:r>
            <w:r w:rsidR="007008C9">
              <w:rPr>
                <w:color w:val="000000"/>
                <w:lang w:eastAsia="hr-HR"/>
              </w:rPr>
              <w:t>228,00</w:t>
            </w:r>
          </w:p>
          <w:p w:rsidR="007008C9" w:rsidRPr="00610BC2" w:rsidRDefault="007008C9" w:rsidP="007008C9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16.000,00</w:t>
            </w:r>
          </w:p>
        </w:tc>
      </w:tr>
      <w:tr w:rsidR="00595099" w:rsidRPr="002F241B" w:rsidTr="00B21A53">
        <w:trPr>
          <w:trHeight w:val="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lastRenderedPageBreak/>
              <w:t>V.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F01001">
            <w:pPr>
              <w:jc w:val="both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IZGRADNJA I UREĐENJE GROBLJA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7008C9">
            <w:pPr>
              <w:jc w:val="right"/>
              <w:rPr>
                <w:b/>
                <w:bCs/>
                <w:color w:val="000000"/>
                <w:lang w:eastAsia="hr-HR"/>
              </w:rPr>
            </w:pPr>
            <w:r w:rsidRPr="00A4539C">
              <w:rPr>
                <w:b/>
                <w:bCs/>
                <w:color w:val="000000"/>
                <w:lang w:eastAsia="hr-HR"/>
              </w:rPr>
              <w:t>3</w:t>
            </w:r>
            <w:r w:rsidR="007008C9">
              <w:rPr>
                <w:b/>
                <w:bCs/>
                <w:color w:val="000000"/>
                <w:lang w:eastAsia="hr-HR"/>
              </w:rPr>
              <w:t>6</w:t>
            </w:r>
            <w:r w:rsidRPr="00A4539C">
              <w:rPr>
                <w:b/>
                <w:bCs/>
                <w:color w:val="000000"/>
                <w:lang w:eastAsia="hr-HR"/>
              </w:rPr>
              <w:t>.</w:t>
            </w:r>
            <w:r w:rsidR="007008C9">
              <w:rPr>
                <w:b/>
                <w:bCs/>
                <w:color w:val="000000"/>
                <w:lang w:eastAsia="hr-HR"/>
              </w:rPr>
              <w:t>545</w:t>
            </w:r>
            <w:r w:rsidRPr="00A4539C">
              <w:rPr>
                <w:b/>
                <w:bCs/>
                <w:color w:val="000000"/>
                <w:lang w:eastAsia="hr-HR"/>
              </w:rPr>
              <w:t>,00</w:t>
            </w:r>
          </w:p>
        </w:tc>
      </w:tr>
      <w:tr w:rsidR="00A4539C" w:rsidRPr="002F241B" w:rsidTr="00B21A53">
        <w:trPr>
          <w:trHeight w:val="145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39C" w:rsidRPr="00A4539C" w:rsidRDefault="00A4539C" w:rsidP="001B4BA0">
            <w:pPr>
              <w:jc w:val="center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/>
          </w:tcPr>
          <w:p w:rsidR="00A4539C" w:rsidRPr="00A4539C" w:rsidRDefault="00A4539C" w:rsidP="00F01001">
            <w:pPr>
              <w:jc w:val="both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 xml:space="preserve">Investicijsko ulaganje u uređenje groblja u Slatini i prigradskim naseljima                                                       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Pr="00A4539C" w:rsidRDefault="00A4539C" w:rsidP="007008C9">
            <w:pPr>
              <w:jc w:val="right"/>
              <w:rPr>
                <w:color w:val="000000"/>
                <w:lang w:eastAsia="hr-HR"/>
              </w:rPr>
            </w:pPr>
            <w:r w:rsidRPr="00A4539C">
              <w:rPr>
                <w:color w:val="000000"/>
                <w:lang w:eastAsia="hr-HR"/>
              </w:rPr>
              <w:t>3</w:t>
            </w:r>
            <w:r w:rsidR="007008C9">
              <w:rPr>
                <w:color w:val="000000"/>
                <w:lang w:eastAsia="hr-HR"/>
              </w:rPr>
              <w:t>6</w:t>
            </w:r>
            <w:r w:rsidRPr="00A4539C">
              <w:rPr>
                <w:color w:val="000000"/>
                <w:lang w:eastAsia="hr-HR"/>
              </w:rPr>
              <w:t>.</w:t>
            </w:r>
            <w:r w:rsidR="007008C9">
              <w:rPr>
                <w:color w:val="000000"/>
                <w:lang w:eastAsia="hr-HR"/>
              </w:rPr>
              <w:t>545</w:t>
            </w:r>
            <w:r w:rsidRPr="00A4539C">
              <w:rPr>
                <w:color w:val="000000"/>
                <w:lang w:eastAsia="hr-HR"/>
              </w:rPr>
              <w:t>,00</w:t>
            </w:r>
          </w:p>
        </w:tc>
      </w:tr>
      <w:tr w:rsidR="00A4539C" w:rsidRPr="001F03E1" w:rsidTr="00B21A53">
        <w:trPr>
          <w:trHeight w:val="604"/>
          <w:jc w:val="center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</w:p>
          <w:p w:rsid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GRAĐEVINE KOMUNALNE INFRASTRUKTURE KOJA ĆE SE GRADITI RADI UREĐENJA NEUREĐENIH GRAĐEVINSKIH PODRUČJA</w:t>
            </w:r>
          </w:p>
          <w:p w:rsidR="00F67D21" w:rsidRPr="00A4539C" w:rsidRDefault="00F67D21" w:rsidP="001B4BA0">
            <w:pPr>
              <w:jc w:val="center"/>
              <w:rPr>
                <w:b/>
                <w:color w:val="000000"/>
                <w:lang w:eastAsia="hr-HR"/>
              </w:rPr>
            </w:pPr>
          </w:p>
        </w:tc>
      </w:tr>
      <w:tr w:rsidR="00BA0816" w:rsidRPr="002F241B" w:rsidTr="00B21A53">
        <w:trPr>
          <w:trHeight w:val="290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VI.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F01001">
            <w:pPr>
              <w:tabs>
                <w:tab w:val="left" w:pos="3225"/>
              </w:tabs>
              <w:jc w:val="both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KOMUNALNA INFRASTRUKTURA PODUZETNIČKIH ZONA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39C" w:rsidRPr="00A4539C" w:rsidRDefault="00592962" w:rsidP="00592962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605</w:t>
            </w:r>
            <w:r w:rsidR="00C75293">
              <w:rPr>
                <w:b/>
                <w:color w:val="000000"/>
                <w:lang w:eastAsia="hr-HR"/>
              </w:rPr>
              <w:t>.000,00</w:t>
            </w:r>
          </w:p>
        </w:tc>
      </w:tr>
      <w:tr w:rsidR="00F67D21" w:rsidRPr="007D585D" w:rsidTr="00B21A53">
        <w:trPr>
          <w:trHeight w:val="4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21" w:rsidRPr="00F67D21" w:rsidRDefault="00F67D21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F67D21">
              <w:rPr>
                <w:b/>
                <w:color w:val="000000"/>
                <w:lang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21" w:rsidRPr="00F67D21" w:rsidRDefault="00F67D21" w:rsidP="00497BB6">
            <w:pPr>
              <w:jc w:val="both"/>
              <w:rPr>
                <w:b/>
                <w:bCs/>
                <w:color w:val="000000"/>
                <w:lang w:eastAsia="hr-HR"/>
              </w:rPr>
            </w:pPr>
            <w:r w:rsidRPr="00F67D21">
              <w:rPr>
                <w:b/>
                <w:bCs/>
                <w:color w:val="000000"/>
                <w:lang w:eastAsia="hr-HR"/>
              </w:rPr>
              <w:t>PODUZETNIČKA ZONA TURBINA 3, SLATINA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21" w:rsidRPr="00F67D21" w:rsidRDefault="00592962" w:rsidP="00592962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7</w:t>
            </w:r>
            <w:r w:rsidR="00C75293">
              <w:rPr>
                <w:b/>
                <w:bCs/>
                <w:color w:val="000000"/>
                <w:lang w:eastAsia="hr-HR"/>
              </w:rPr>
              <w:t>0.000,00</w:t>
            </w:r>
          </w:p>
        </w:tc>
      </w:tr>
      <w:tr w:rsidR="00F67D21" w:rsidRPr="007D585D" w:rsidTr="00B21A53">
        <w:trPr>
          <w:trHeight w:val="3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21" w:rsidRDefault="00F67D21" w:rsidP="00592962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</w:t>
            </w:r>
            <w:r w:rsidR="00592962">
              <w:rPr>
                <w:color w:val="000000"/>
                <w:lang w:eastAsia="hr-HR"/>
              </w:rPr>
              <w:t>1</w:t>
            </w:r>
            <w:r>
              <w:rPr>
                <w:color w:val="000000"/>
                <w:lang w:eastAsia="hr-HR"/>
              </w:rPr>
              <w:t>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21" w:rsidRDefault="00F67D21" w:rsidP="00F67D21">
            <w:pPr>
              <w:jc w:val="both"/>
              <w:rPr>
                <w:bCs/>
                <w:color w:val="000000"/>
                <w:lang w:eastAsia="hr-HR"/>
              </w:rPr>
            </w:pPr>
            <w:r>
              <w:rPr>
                <w:bCs/>
                <w:color w:val="000000"/>
                <w:lang w:eastAsia="hr-HR"/>
              </w:rPr>
              <w:t>Izmještanje dva zračna dalekovoda u PZ Turbina 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21" w:rsidRDefault="00C75293" w:rsidP="00C75293">
            <w:pPr>
              <w:jc w:val="right"/>
              <w:rPr>
                <w:bCs/>
                <w:color w:val="000000"/>
                <w:lang w:eastAsia="hr-HR"/>
              </w:rPr>
            </w:pPr>
            <w:r>
              <w:rPr>
                <w:bCs/>
                <w:color w:val="000000"/>
                <w:lang w:eastAsia="hr-HR"/>
              </w:rPr>
              <w:t>70</w:t>
            </w:r>
            <w:r w:rsidR="00F67D21">
              <w:rPr>
                <w:bCs/>
                <w:color w:val="000000"/>
                <w:lang w:eastAsia="hr-HR"/>
              </w:rPr>
              <w:t>.</w:t>
            </w:r>
            <w:r>
              <w:rPr>
                <w:bCs/>
                <w:color w:val="000000"/>
                <w:lang w:eastAsia="hr-HR"/>
              </w:rPr>
              <w:t>000</w:t>
            </w:r>
            <w:r w:rsidR="00F67D21">
              <w:rPr>
                <w:bCs/>
                <w:color w:val="000000"/>
                <w:lang w:eastAsia="hr-HR"/>
              </w:rPr>
              <w:t>,00</w:t>
            </w:r>
          </w:p>
        </w:tc>
      </w:tr>
      <w:tr w:rsidR="00F67D21" w:rsidRPr="007D585D" w:rsidTr="00B21A53">
        <w:trPr>
          <w:trHeight w:val="4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21" w:rsidRPr="00F67D21" w:rsidRDefault="00F67D21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F67D21">
              <w:rPr>
                <w:b/>
                <w:color w:val="000000"/>
                <w:lang w:eastAsia="hr-HR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21" w:rsidRPr="00F67D21" w:rsidRDefault="00F67D21" w:rsidP="00FB31EB">
            <w:pPr>
              <w:jc w:val="both"/>
              <w:rPr>
                <w:b/>
                <w:bCs/>
                <w:color w:val="000000"/>
                <w:lang w:eastAsia="hr-HR"/>
              </w:rPr>
            </w:pPr>
            <w:r w:rsidRPr="00F67D21">
              <w:rPr>
                <w:b/>
                <w:color w:val="000000"/>
                <w:lang w:eastAsia="hr-HR"/>
              </w:rPr>
              <w:t>PODUZETNIČKA ZONA TRNOVAČA SLATINA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21" w:rsidRPr="00F67D21" w:rsidRDefault="00592962" w:rsidP="00592962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500</w:t>
            </w:r>
            <w:r w:rsidR="00F67D21" w:rsidRPr="00F67D21">
              <w:rPr>
                <w:b/>
                <w:bCs/>
                <w:color w:val="000000"/>
                <w:lang w:eastAsia="hr-HR"/>
              </w:rPr>
              <w:t>.</w:t>
            </w:r>
            <w:r w:rsidR="00FB31EB">
              <w:rPr>
                <w:b/>
                <w:bCs/>
                <w:color w:val="000000"/>
                <w:lang w:eastAsia="hr-HR"/>
              </w:rPr>
              <w:t>00</w:t>
            </w:r>
            <w:r w:rsidR="00F67D21" w:rsidRPr="00F67D21">
              <w:rPr>
                <w:b/>
                <w:bCs/>
                <w:color w:val="000000"/>
                <w:lang w:eastAsia="hr-HR"/>
              </w:rPr>
              <w:t>0,00</w:t>
            </w:r>
          </w:p>
        </w:tc>
      </w:tr>
      <w:tr w:rsidR="00BA0816" w:rsidRPr="007D585D" w:rsidTr="00B21A53">
        <w:trPr>
          <w:trHeight w:val="2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Pr="00A4539C" w:rsidRDefault="00F67D21" w:rsidP="00FB31EB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816" w:rsidRPr="00A4539C" w:rsidRDefault="00F67D21" w:rsidP="00FB31EB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Sjeverni izlaz iz PZ Trnovača u Ulici N. Š. Zrinskog i spoj na obilaznicu Slatine</w:t>
            </w:r>
            <w:r w:rsidR="00610BC2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39C" w:rsidRPr="00A4539C" w:rsidRDefault="00592962" w:rsidP="00592962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500</w:t>
            </w:r>
            <w:r w:rsidR="00F67D21">
              <w:rPr>
                <w:color w:val="000000"/>
                <w:lang w:eastAsia="hr-HR"/>
              </w:rPr>
              <w:t>.</w:t>
            </w:r>
            <w:r w:rsidR="00FB31EB">
              <w:rPr>
                <w:color w:val="000000"/>
                <w:lang w:eastAsia="hr-HR"/>
              </w:rPr>
              <w:t>000</w:t>
            </w:r>
            <w:r w:rsidR="00F67D21">
              <w:rPr>
                <w:color w:val="000000"/>
                <w:lang w:eastAsia="hr-HR"/>
              </w:rPr>
              <w:t>,00</w:t>
            </w:r>
          </w:p>
        </w:tc>
      </w:tr>
      <w:tr w:rsidR="00F354DB" w:rsidRPr="007D585D" w:rsidTr="00B21A53">
        <w:trPr>
          <w:trHeight w:val="3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4DB" w:rsidRPr="00F354DB" w:rsidRDefault="00F354DB" w:rsidP="00BA0816">
            <w:pPr>
              <w:jc w:val="center"/>
              <w:rPr>
                <w:b/>
                <w:color w:val="000000"/>
                <w:lang w:eastAsia="hr-HR"/>
              </w:rPr>
            </w:pPr>
            <w:r w:rsidRPr="00F354DB">
              <w:rPr>
                <w:b/>
                <w:color w:val="000000"/>
                <w:lang w:eastAsia="hr-HR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4DB" w:rsidRPr="00F354DB" w:rsidRDefault="00F354DB" w:rsidP="00F01001">
            <w:pPr>
              <w:jc w:val="both"/>
              <w:rPr>
                <w:b/>
                <w:color w:val="000000"/>
                <w:lang w:eastAsia="hr-HR"/>
              </w:rPr>
            </w:pPr>
            <w:r w:rsidRPr="00F354DB">
              <w:rPr>
                <w:b/>
                <w:color w:val="000000"/>
                <w:lang w:eastAsia="hr-HR"/>
              </w:rPr>
              <w:t>PODUZETNIČKA  ZONA LIPIK, SLATINA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4DB" w:rsidRPr="00F354DB" w:rsidRDefault="00592962" w:rsidP="00592962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3</w:t>
            </w:r>
            <w:r w:rsidR="00FB31EB">
              <w:rPr>
                <w:b/>
                <w:color w:val="000000"/>
                <w:lang w:eastAsia="hr-HR"/>
              </w:rPr>
              <w:t>5</w:t>
            </w:r>
            <w:r w:rsidR="00F354DB" w:rsidRPr="00F354DB">
              <w:rPr>
                <w:b/>
                <w:color w:val="000000"/>
                <w:lang w:eastAsia="hr-HR"/>
              </w:rPr>
              <w:t>.</w:t>
            </w:r>
            <w:r w:rsidR="00FB31EB">
              <w:rPr>
                <w:b/>
                <w:color w:val="000000"/>
                <w:lang w:eastAsia="hr-HR"/>
              </w:rPr>
              <w:t>000</w:t>
            </w:r>
            <w:r w:rsidR="00F354DB" w:rsidRPr="00F354DB">
              <w:rPr>
                <w:b/>
                <w:color w:val="000000"/>
                <w:lang w:eastAsia="hr-HR"/>
              </w:rPr>
              <w:t>,00</w:t>
            </w:r>
          </w:p>
        </w:tc>
      </w:tr>
      <w:tr w:rsidR="00BA0816" w:rsidRPr="007D585D" w:rsidTr="00B21A53">
        <w:trPr>
          <w:trHeight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9C" w:rsidRPr="00A4539C" w:rsidRDefault="00F354DB" w:rsidP="00F67D21">
            <w:pPr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9C" w:rsidRPr="00A4539C" w:rsidRDefault="00F354DB" w:rsidP="00F354DB">
            <w:pPr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</w:t>
            </w:r>
            <w:r w:rsidR="00BA0816" w:rsidRPr="00A4539C">
              <w:rPr>
                <w:color w:val="000000"/>
                <w:lang w:eastAsia="hr-HR"/>
              </w:rPr>
              <w:t>rojekt</w:t>
            </w:r>
            <w:r w:rsidR="00497BB6">
              <w:rPr>
                <w:color w:val="000000"/>
                <w:lang w:eastAsia="hr-HR"/>
              </w:rPr>
              <w:t>iranje prometnica</w:t>
            </w:r>
            <w:r w:rsidR="00BA0816" w:rsidRPr="00A4539C">
              <w:rPr>
                <w:color w:val="000000"/>
                <w:lang w:eastAsia="hr-HR"/>
              </w:rPr>
              <w:t xml:space="preserve"> u </w:t>
            </w:r>
            <w:r>
              <w:rPr>
                <w:color w:val="000000"/>
                <w:lang w:eastAsia="hr-HR"/>
              </w:rPr>
              <w:t>P</w:t>
            </w:r>
            <w:r w:rsidR="00BA0816" w:rsidRPr="00A4539C">
              <w:rPr>
                <w:color w:val="000000"/>
                <w:lang w:eastAsia="hr-HR"/>
              </w:rPr>
              <w:t>Z Lipik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A4539C" w:rsidRDefault="00592962" w:rsidP="00592962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3</w:t>
            </w:r>
            <w:r w:rsidR="00FB31EB">
              <w:rPr>
                <w:color w:val="000000"/>
                <w:lang w:eastAsia="hr-HR"/>
              </w:rPr>
              <w:t>5</w:t>
            </w:r>
            <w:r w:rsidR="00F354DB">
              <w:rPr>
                <w:color w:val="000000"/>
                <w:lang w:eastAsia="hr-HR"/>
              </w:rPr>
              <w:t>.</w:t>
            </w:r>
            <w:r w:rsidR="00FB31EB">
              <w:rPr>
                <w:color w:val="000000"/>
                <w:lang w:eastAsia="hr-HR"/>
              </w:rPr>
              <w:t>000</w:t>
            </w:r>
            <w:r w:rsidR="00F354DB">
              <w:rPr>
                <w:color w:val="000000"/>
                <w:lang w:eastAsia="hr-HR"/>
              </w:rPr>
              <w:t>,00</w:t>
            </w:r>
          </w:p>
        </w:tc>
      </w:tr>
      <w:tr w:rsidR="00A4539C" w:rsidRPr="001F03E1" w:rsidTr="00B21A53">
        <w:trPr>
          <w:trHeight w:val="70"/>
          <w:jc w:val="center"/>
        </w:trPr>
        <w:tc>
          <w:tcPr>
            <w:tcW w:w="12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4DB" w:rsidRDefault="00F354DB" w:rsidP="001B4BA0">
            <w:pPr>
              <w:jc w:val="center"/>
              <w:rPr>
                <w:b/>
                <w:bCs/>
                <w:color w:val="000000"/>
                <w:lang w:eastAsia="hr-HR"/>
              </w:rPr>
            </w:pPr>
          </w:p>
          <w:p w:rsidR="00A4539C" w:rsidRPr="00A4539C" w:rsidRDefault="00A4539C" w:rsidP="001B4BA0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A4539C">
              <w:rPr>
                <w:b/>
                <w:bCs/>
                <w:color w:val="000000"/>
                <w:lang w:eastAsia="hr-HR"/>
              </w:rPr>
              <w:t>GRAĐEVINE KOMUNALNE INFRASTRUKTURE KOJA ĆE SE GRADITI</w:t>
            </w:r>
          </w:p>
          <w:p w:rsidR="00A4539C" w:rsidRDefault="00A4539C" w:rsidP="00D4311D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A4539C">
              <w:rPr>
                <w:b/>
                <w:bCs/>
                <w:color w:val="000000"/>
                <w:lang w:eastAsia="hr-HR"/>
              </w:rPr>
              <w:t>IZVAN GRAĐEVINSKOG PODRUČJA NASELJA</w:t>
            </w:r>
          </w:p>
          <w:p w:rsidR="00F354DB" w:rsidRPr="00A4539C" w:rsidRDefault="00F354DB" w:rsidP="00D4311D">
            <w:pPr>
              <w:jc w:val="center"/>
              <w:rPr>
                <w:b/>
                <w:bCs/>
                <w:color w:val="000000"/>
                <w:lang w:eastAsia="hr-HR"/>
              </w:rPr>
            </w:pPr>
          </w:p>
        </w:tc>
      </w:tr>
      <w:tr w:rsidR="00A4539C" w:rsidRPr="004237EE" w:rsidTr="00B21A53">
        <w:trPr>
          <w:trHeight w:val="70"/>
          <w:jc w:val="center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>VII.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39C" w:rsidRPr="00A4539C" w:rsidRDefault="00A4539C" w:rsidP="00DD1C48">
            <w:pPr>
              <w:jc w:val="both"/>
              <w:rPr>
                <w:b/>
                <w:color w:val="000000"/>
                <w:lang w:eastAsia="hr-HR"/>
              </w:rPr>
            </w:pPr>
            <w:r w:rsidRPr="00A4539C">
              <w:rPr>
                <w:b/>
                <w:color w:val="000000"/>
                <w:lang w:eastAsia="hr-HR"/>
              </w:rPr>
              <w:t xml:space="preserve">TURISTIČKO REKREACIJSKI KOMPLEKS </w:t>
            </w:r>
            <w:r w:rsidR="00DD1C48">
              <w:rPr>
                <w:b/>
                <w:color w:val="000000"/>
                <w:lang w:eastAsia="hr-HR"/>
              </w:rPr>
              <w:t>–</w:t>
            </w:r>
            <w:r w:rsidRPr="00A4539C">
              <w:rPr>
                <w:b/>
                <w:color w:val="000000"/>
                <w:lang w:eastAsia="hr-HR"/>
              </w:rPr>
              <w:t xml:space="preserve"> TRK</w:t>
            </w:r>
            <w:r w:rsidR="00DD1C48">
              <w:rPr>
                <w:b/>
                <w:color w:val="000000"/>
                <w:lang w:eastAsia="hr-HR"/>
              </w:rPr>
              <w:t xml:space="preserve"> JEZERO JAVORICA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39C" w:rsidRPr="00A4539C" w:rsidRDefault="00592962" w:rsidP="00592962">
            <w:pPr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5</w:t>
            </w:r>
            <w:r w:rsidR="00FB31EB">
              <w:rPr>
                <w:b/>
                <w:bCs/>
                <w:color w:val="000000"/>
                <w:lang w:eastAsia="hr-HR"/>
              </w:rPr>
              <w:t>0</w:t>
            </w:r>
            <w:r w:rsidR="00F354DB">
              <w:rPr>
                <w:b/>
                <w:bCs/>
                <w:color w:val="000000"/>
                <w:lang w:eastAsia="hr-HR"/>
              </w:rPr>
              <w:t>.</w:t>
            </w:r>
            <w:r w:rsidR="00FB31EB">
              <w:rPr>
                <w:b/>
                <w:bCs/>
                <w:color w:val="000000"/>
                <w:lang w:eastAsia="hr-HR"/>
              </w:rPr>
              <w:t>000</w:t>
            </w:r>
            <w:r w:rsidR="00F354DB">
              <w:rPr>
                <w:b/>
                <w:bCs/>
                <w:color w:val="000000"/>
                <w:lang w:eastAsia="hr-HR"/>
              </w:rPr>
              <w:t>,00</w:t>
            </w:r>
          </w:p>
        </w:tc>
      </w:tr>
      <w:tr w:rsidR="00A4539C" w:rsidRPr="001F03E1" w:rsidTr="00B21A53">
        <w:trPr>
          <w:trHeight w:val="70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39C" w:rsidRPr="00DD1C48" w:rsidRDefault="00A4539C" w:rsidP="001B4BA0">
            <w:pPr>
              <w:jc w:val="center"/>
              <w:rPr>
                <w:color w:val="000000"/>
                <w:lang w:eastAsia="hr-HR"/>
              </w:rPr>
            </w:pPr>
            <w:r w:rsidRPr="00DD1C48">
              <w:rPr>
                <w:color w:val="000000"/>
                <w:lang w:eastAsia="hr-HR"/>
              </w:rPr>
              <w:t>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A4539C" w:rsidRPr="00DD1C48" w:rsidRDefault="00A4539C" w:rsidP="00F01001">
            <w:pPr>
              <w:jc w:val="both"/>
              <w:rPr>
                <w:color w:val="000000"/>
                <w:lang w:eastAsia="hr-HR"/>
              </w:rPr>
            </w:pPr>
            <w:r w:rsidRPr="00DD1C48">
              <w:rPr>
                <w:color w:val="000000"/>
                <w:lang w:eastAsia="hr-HR"/>
              </w:rPr>
              <w:t>Projektna dokumentacija za izgradnju javnih sadržaja oko jezera Javorica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</w:tcPr>
          <w:p w:rsidR="00A4539C" w:rsidRPr="00A4539C" w:rsidRDefault="00592962" w:rsidP="00592962">
            <w:pPr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5</w:t>
            </w:r>
            <w:r w:rsidR="00FB31EB">
              <w:rPr>
                <w:color w:val="000000"/>
                <w:lang w:eastAsia="hr-HR"/>
              </w:rPr>
              <w:t>0</w:t>
            </w:r>
            <w:r w:rsidR="00F354DB">
              <w:rPr>
                <w:color w:val="000000"/>
                <w:lang w:eastAsia="hr-HR"/>
              </w:rPr>
              <w:t>.</w:t>
            </w:r>
            <w:r w:rsidR="00FB31EB">
              <w:rPr>
                <w:color w:val="000000"/>
                <w:lang w:eastAsia="hr-HR"/>
              </w:rPr>
              <w:t>000</w:t>
            </w:r>
            <w:r w:rsidR="00F354DB">
              <w:rPr>
                <w:color w:val="000000"/>
                <w:lang w:eastAsia="hr-HR"/>
              </w:rPr>
              <w:t>,00</w:t>
            </w:r>
          </w:p>
        </w:tc>
      </w:tr>
      <w:tr w:rsidR="005E2F04" w:rsidRPr="00F354DB" w:rsidTr="00B21A53">
        <w:trPr>
          <w:trHeight w:val="4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2F04" w:rsidRPr="00A4539C" w:rsidRDefault="005E2F04" w:rsidP="001B4BA0">
            <w:pPr>
              <w:jc w:val="center"/>
              <w:rPr>
                <w:b/>
                <w:color w:val="000000"/>
                <w:lang w:eastAsia="hr-H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2F04" w:rsidRPr="006935CF" w:rsidRDefault="005E2F04" w:rsidP="005E2F04">
            <w:pPr>
              <w:jc w:val="center"/>
              <w:rPr>
                <w:b/>
                <w:color w:val="000000"/>
                <w:lang w:eastAsia="hr-HR"/>
              </w:rPr>
            </w:pPr>
          </w:p>
          <w:p w:rsidR="005E2F04" w:rsidRPr="006935CF" w:rsidRDefault="005E2F04" w:rsidP="005E2F04">
            <w:pPr>
              <w:jc w:val="center"/>
              <w:rPr>
                <w:b/>
                <w:color w:val="000000"/>
                <w:lang w:eastAsia="hr-HR"/>
              </w:rPr>
            </w:pPr>
            <w:r w:rsidRPr="006935CF">
              <w:rPr>
                <w:b/>
                <w:color w:val="000000"/>
                <w:lang w:eastAsia="hr-HR"/>
              </w:rPr>
              <w:t>RAZVOJ ŠIROKOPOJASNE INFRASTRUKTURE</w:t>
            </w:r>
          </w:p>
          <w:p w:rsidR="005E2F04" w:rsidRPr="006935CF" w:rsidRDefault="005E2F04" w:rsidP="005E2F04">
            <w:pPr>
              <w:jc w:val="center"/>
              <w:rPr>
                <w:b/>
                <w:color w:val="000000"/>
                <w:lang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04" w:rsidRPr="006935CF" w:rsidRDefault="005E2F04" w:rsidP="00610BC2">
            <w:pPr>
              <w:jc w:val="right"/>
              <w:rPr>
                <w:b/>
                <w:color w:val="000000"/>
                <w:lang w:eastAsia="hr-HR"/>
              </w:rPr>
            </w:pPr>
          </w:p>
        </w:tc>
      </w:tr>
      <w:tr w:rsidR="005E2F04" w:rsidRPr="00F354DB" w:rsidTr="00B21A53">
        <w:trPr>
          <w:trHeight w:val="4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04" w:rsidRPr="00A4539C" w:rsidRDefault="005E2F04" w:rsidP="001B4BA0">
            <w:pPr>
              <w:jc w:val="center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VIII.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04" w:rsidRPr="006935CF" w:rsidRDefault="005E2F04" w:rsidP="005E2F04">
            <w:pPr>
              <w:rPr>
                <w:b/>
                <w:color w:val="000000"/>
                <w:lang w:eastAsia="hr-HR"/>
              </w:rPr>
            </w:pPr>
            <w:r w:rsidRPr="006935CF">
              <w:rPr>
                <w:b/>
                <w:color w:val="000000"/>
                <w:lang w:eastAsia="hr-HR"/>
              </w:rPr>
              <w:t>RAZVOJ ŠIROKOPOJASNE INFRASTRUKTURE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04" w:rsidRPr="006935CF" w:rsidRDefault="005E2F04" w:rsidP="00610BC2">
            <w:pPr>
              <w:jc w:val="right"/>
              <w:rPr>
                <w:b/>
                <w:color w:val="000000"/>
                <w:lang w:eastAsia="hr-HR"/>
              </w:rPr>
            </w:pPr>
            <w:r w:rsidRPr="006935CF">
              <w:rPr>
                <w:b/>
                <w:color w:val="000000"/>
                <w:lang w:eastAsia="hr-HR"/>
              </w:rPr>
              <w:t>26.545,00</w:t>
            </w:r>
          </w:p>
        </w:tc>
      </w:tr>
      <w:tr w:rsidR="005E2F04" w:rsidRPr="00F354DB" w:rsidTr="00B21A53">
        <w:trPr>
          <w:trHeight w:val="403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04" w:rsidRPr="005E2F04" w:rsidRDefault="005E2F04" w:rsidP="001B4BA0">
            <w:pPr>
              <w:jc w:val="center"/>
              <w:rPr>
                <w:color w:val="000000"/>
                <w:lang w:eastAsia="hr-HR"/>
              </w:rPr>
            </w:pPr>
            <w:r w:rsidRPr="005E2F04">
              <w:rPr>
                <w:color w:val="000000"/>
                <w:lang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04" w:rsidRPr="006935CF" w:rsidRDefault="005E2F04" w:rsidP="005E2F04">
            <w:pPr>
              <w:rPr>
                <w:color w:val="000000"/>
                <w:lang w:eastAsia="hr-HR"/>
              </w:rPr>
            </w:pPr>
            <w:r w:rsidRPr="006935CF">
              <w:rPr>
                <w:color w:val="000000"/>
                <w:lang w:eastAsia="hr-HR"/>
              </w:rPr>
              <w:t>Program razvoja širokopojasne infrastrukture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04" w:rsidRPr="006935CF" w:rsidRDefault="005E2F04" w:rsidP="00610BC2">
            <w:pPr>
              <w:jc w:val="right"/>
              <w:rPr>
                <w:color w:val="000000"/>
                <w:lang w:eastAsia="hr-HR"/>
              </w:rPr>
            </w:pPr>
            <w:r w:rsidRPr="006935CF">
              <w:rPr>
                <w:color w:val="000000"/>
                <w:lang w:eastAsia="hr-HR"/>
              </w:rPr>
              <w:t>26.545,00</w:t>
            </w:r>
          </w:p>
        </w:tc>
      </w:tr>
      <w:tr w:rsidR="00DC0DB7" w:rsidRPr="00F354DB" w:rsidTr="00B21A53">
        <w:trPr>
          <w:trHeight w:val="403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4539C" w:rsidRPr="00A4539C" w:rsidRDefault="00A4539C" w:rsidP="001B4BA0">
            <w:pPr>
              <w:jc w:val="center"/>
              <w:rPr>
                <w:b/>
                <w:color w:val="000000"/>
                <w:lang w:eastAsia="hr-HR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39C" w:rsidRPr="006935CF" w:rsidRDefault="00A4539C" w:rsidP="00F01001">
            <w:pPr>
              <w:jc w:val="right"/>
              <w:rPr>
                <w:b/>
                <w:color w:val="000000"/>
                <w:lang w:eastAsia="hr-HR"/>
              </w:rPr>
            </w:pPr>
            <w:r w:rsidRPr="006935CF">
              <w:rPr>
                <w:b/>
                <w:color w:val="000000"/>
                <w:lang w:eastAsia="hr-HR"/>
              </w:rPr>
              <w:t>UKUPNO I.-VI</w:t>
            </w:r>
            <w:r w:rsidR="005E2F04" w:rsidRPr="006935CF">
              <w:rPr>
                <w:b/>
                <w:color w:val="000000"/>
                <w:lang w:eastAsia="hr-HR"/>
              </w:rPr>
              <w:t>I</w:t>
            </w:r>
            <w:r w:rsidRPr="006935CF">
              <w:rPr>
                <w:b/>
                <w:color w:val="000000"/>
                <w:lang w:eastAsia="hr-HR"/>
              </w:rPr>
              <w:t>I. :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39C" w:rsidRPr="006935CF" w:rsidRDefault="006935CF" w:rsidP="00E63A25">
            <w:pPr>
              <w:jc w:val="right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>5</w:t>
            </w:r>
            <w:r w:rsidR="00A4539C" w:rsidRPr="006935CF">
              <w:rPr>
                <w:b/>
                <w:color w:val="000000"/>
                <w:lang w:eastAsia="hr-HR"/>
              </w:rPr>
              <w:t>.</w:t>
            </w:r>
            <w:r>
              <w:rPr>
                <w:b/>
                <w:color w:val="000000"/>
                <w:lang w:eastAsia="hr-HR"/>
              </w:rPr>
              <w:t>543</w:t>
            </w:r>
            <w:r w:rsidR="00A4539C" w:rsidRPr="006935CF">
              <w:rPr>
                <w:b/>
                <w:color w:val="000000"/>
                <w:lang w:eastAsia="hr-HR"/>
              </w:rPr>
              <w:t>.</w:t>
            </w:r>
            <w:r>
              <w:rPr>
                <w:b/>
                <w:color w:val="000000"/>
                <w:lang w:eastAsia="hr-HR"/>
              </w:rPr>
              <w:t>135</w:t>
            </w:r>
            <w:r w:rsidR="00A04266" w:rsidRPr="006935CF">
              <w:rPr>
                <w:b/>
                <w:color w:val="000000"/>
                <w:lang w:eastAsia="hr-HR"/>
              </w:rPr>
              <w:t>,00</w:t>
            </w:r>
          </w:p>
        </w:tc>
      </w:tr>
    </w:tbl>
    <w:p w:rsidR="00A4539C" w:rsidRDefault="00A4539C" w:rsidP="00A4539C">
      <w:pPr>
        <w:ind w:firstLine="708"/>
      </w:pPr>
    </w:p>
    <w:p w:rsidR="00416D64" w:rsidRDefault="00416D64"/>
    <w:p w:rsidR="00E07E5B" w:rsidRPr="002244F3" w:rsidRDefault="00E07E5B" w:rsidP="00E07E5B">
      <w:pPr>
        <w:pStyle w:val="Odlomakpopisa"/>
        <w:ind w:left="0"/>
        <w:jc w:val="center"/>
        <w:rPr>
          <w:sz w:val="44"/>
          <w:szCs w:val="44"/>
        </w:rPr>
      </w:pPr>
      <w:r w:rsidRPr="002244F3">
        <w:rPr>
          <w:sz w:val="44"/>
          <w:szCs w:val="44"/>
        </w:rPr>
        <w:lastRenderedPageBreak/>
        <w:t>P</w:t>
      </w:r>
      <w:r w:rsidR="002244F3" w:rsidRPr="002244F3">
        <w:rPr>
          <w:sz w:val="44"/>
          <w:szCs w:val="44"/>
        </w:rPr>
        <w:t>rogram</w:t>
      </w:r>
      <w:r w:rsidR="00A67491">
        <w:rPr>
          <w:sz w:val="44"/>
          <w:szCs w:val="44"/>
        </w:rPr>
        <w:t xml:space="preserve"> održavanja komunalne infrastruk</w:t>
      </w:r>
      <w:r w:rsidR="002244F3" w:rsidRPr="002244F3">
        <w:rPr>
          <w:sz w:val="44"/>
          <w:szCs w:val="44"/>
        </w:rPr>
        <w:t xml:space="preserve">ture </w:t>
      </w:r>
      <w:proofErr w:type="gramStart"/>
      <w:r w:rsidR="002244F3" w:rsidRPr="002244F3">
        <w:rPr>
          <w:sz w:val="44"/>
          <w:szCs w:val="44"/>
        </w:rPr>
        <w:t>na</w:t>
      </w:r>
      <w:proofErr w:type="gramEnd"/>
      <w:r w:rsidR="002244F3" w:rsidRPr="002244F3">
        <w:rPr>
          <w:sz w:val="44"/>
          <w:szCs w:val="44"/>
        </w:rPr>
        <w:t xml:space="preserve"> području Grada Slatine</w:t>
      </w:r>
    </w:p>
    <w:p w:rsidR="00E07E5B" w:rsidRPr="00132B89" w:rsidRDefault="00E07E5B" w:rsidP="00E07E5B">
      <w:pPr>
        <w:pStyle w:val="Odlomakpopisa"/>
        <w:ind w:left="0"/>
        <w:jc w:val="center"/>
      </w:pPr>
    </w:p>
    <w:p w:rsidR="00E07E5B" w:rsidRDefault="00E07E5B" w:rsidP="00CB69C2">
      <w:pPr>
        <w:rPr>
          <w:lang w:val="hr-HR" w:eastAsia="hr-HR"/>
        </w:rPr>
      </w:pPr>
      <w:r w:rsidRPr="00E07E5B">
        <w:rPr>
          <w:lang w:val="hr-HR" w:eastAsia="hr-HR"/>
        </w:rPr>
        <w:t>Glavni ciljevi Programa su:</w:t>
      </w:r>
    </w:p>
    <w:p w:rsidR="00C67C00" w:rsidRDefault="00C67C00" w:rsidP="00C67C00">
      <w:pPr>
        <w:ind w:firstLine="720"/>
        <w:rPr>
          <w:lang w:val="hr-HR" w:eastAsia="hr-HR"/>
        </w:rPr>
      </w:pPr>
      <w:r>
        <w:rPr>
          <w:lang w:val="hr-HR" w:eastAsia="hr-HR"/>
        </w:rPr>
        <w:t xml:space="preserve">   </w:t>
      </w:r>
      <w:r w:rsidRPr="00E07E5B">
        <w:rPr>
          <w:lang w:val="hr-HR" w:eastAsia="hr-HR"/>
        </w:rPr>
        <w:t>- redovitim tekućim održavanjem zadržati i unaprijediti postojeću funkcionalnost prometnica i ostale komunalne infrastrukture, odnosno investicijskim održavanjem poboljšati stanje kritičnih dionica</w:t>
      </w:r>
      <w:r>
        <w:rPr>
          <w:lang w:val="hr-HR" w:eastAsia="hr-HR"/>
        </w:rPr>
        <w:t>,</w:t>
      </w:r>
    </w:p>
    <w:p w:rsidR="00C67C00" w:rsidRPr="00E07E5B" w:rsidRDefault="00C67C00" w:rsidP="00C67C00">
      <w:pPr>
        <w:ind w:firstLine="720"/>
        <w:rPr>
          <w:lang w:val="hr-HR" w:eastAsia="hr-HR"/>
        </w:rPr>
      </w:pPr>
      <w:r>
        <w:rPr>
          <w:lang w:val="hr-HR" w:eastAsia="hr-HR"/>
        </w:rPr>
        <w:t xml:space="preserve">   </w:t>
      </w:r>
      <w:r w:rsidRPr="00E07E5B">
        <w:rPr>
          <w:lang w:val="hr-HR" w:eastAsia="hr-HR"/>
        </w:rPr>
        <w:t>- redovito obnavljati nedostajuću prometnu signali</w:t>
      </w:r>
      <w:r>
        <w:rPr>
          <w:lang w:val="hr-HR" w:eastAsia="hr-HR"/>
        </w:rPr>
        <w:t>zaciju na nerazvrstanim cestama</w:t>
      </w:r>
      <w:r w:rsidRPr="00E07E5B">
        <w:rPr>
          <w:lang w:val="hr-HR" w:eastAsia="hr-HR"/>
        </w:rPr>
        <w:t xml:space="preserve"> te održavati cestovnu odvodnju u funkcionalnom stanju,</w:t>
      </w:r>
    </w:p>
    <w:p w:rsidR="00E07E5B" w:rsidRDefault="00E07E5B" w:rsidP="00CB69C2">
      <w:pPr>
        <w:rPr>
          <w:lang w:val="hr-HR" w:eastAsia="hr-HR"/>
        </w:rPr>
      </w:pPr>
      <w:r>
        <w:rPr>
          <w:lang w:val="hr-HR" w:eastAsia="hr-HR"/>
        </w:rPr>
        <w:t xml:space="preserve">              </w:t>
      </w:r>
      <w:r w:rsidRPr="00E07E5B">
        <w:rPr>
          <w:lang w:val="hr-HR" w:eastAsia="hr-HR"/>
        </w:rPr>
        <w:t>- provoditi redovito održavanje čistoće i urednosti te odgovarajuće osvijetljenosti javnih prometn</w:t>
      </w:r>
      <w:r>
        <w:rPr>
          <w:lang w:val="hr-HR" w:eastAsia="hr-HR"/>
        </w:rPr>
        <w:t>ih i zelenih površina,</w:t>
      </w:r>
    </w:p>
    <w:p w:rsidR="00E07E5B" w:rsidRDefault="00E07E5B" w:rsidP="00CB69C2">
      <w:pPr>
        <w:rPr>
          <w:lang w:val="hr-HR" w:eastAsia="hr-HR"/>
        </w:rPr>
      </w:pPr>
      <w:r>
        <w:rPr>
          <w:lang w:val="hr-HR" w:eastAsia="hr-HR"/>
        </w:rPr>
        <w:t>parkova i dječjih igrališta,</w:t>
      </w:r>
      <w:r w:rsidR="00C67C00">
        <w:rPr>
          <w:lang w:val="hr-HR" w:eastAsia="hr-HR"/>
        </w:rPr>
        <w:t xml:space="preserve"> prigodno ukrašavanje javnih površina,</w:t>
      </w:r>
      <w:r w:rsidRPr="00E07E5B">
        <w:rPr>
          <w:lang w:val="hr-HR" w:eastAsia="hr-HR"/>
        </w:rPr>
        <w:t xml:space="preserve">              </w:t>
      </w:r>
      <w:r w:rsidRPr="00E07E5B">
        <w:rPr>
          <w:lang w:val="hr-HR" w:eastAsia="hr-HR"/>
        </w:rPr>
        <w:br/>
        <w:t xml:space="preserve">              </w:t>
      </w:r>
      <w:r w:rsidR="00C67C00">
        <w:rPr>
          <w:lang w:val="hr-HR" w:eastAsia="hr-HR"/>
        </w:rPr>
        <w:t>-</w:t>
      </w:r>
      <w:r w:rsidRPr="00E07E5B">
        <w:rPr>
          <w:lang w:val="hr-HR" w:eastAsia="hr-HR"/>
        </w:rPr>
        <w:t xml:space="preserve"> osigurati provedbu proljetne i jesenske deratizacije i dezinsekcije</w:t>
      </w:r>
      <w:r w:rsidR="00C67C00">
        <w:rPr>
          <w:lang w:val="hr-HR" w:eastAsia="hr-HR"/>
        </w:rPr>
        <w:t>, rad skloništa za životinje</w:t>
      </w:r>
      <w:r w:rsidRPr="00E07E5B">
        <w:rPr>
          <w:lang w:val="hr-HR" w:eastAsia="hr-HR"/>
        </w:rPr>
        <w:t xml:space="preserve"> te redovitu higijeničarsku službu.</w:t>
      </w:r>
    </w:p>
    <w:p w:rsidR="00B21A53" w:rsidRDefault="00B21A53" w:rsidP="00E07E5B">
      <w:pPr>
        <w:rPr>
          <w:lang w:val="hr-HR" w:eastAsia="hr-HR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9214"/>
        <w:gridCol w:w="1984"/>
      </w:tblGrid>
      <w:tr w:rsidR="002244F3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E07E5B" w:rsidRPr="002244F3" w:rsidRDefault="00BC6600" w:rsidP="002244F3">
            <w:pPr>
              <w:jc w:val="center"/>
              <w:rPr>
                <w:b/>
                <w:color w:val="FFFFFF" w:themeColor="background1"/>
                <w:lang w:val="hr-HR" w:eastAsia="hr-HR"/>
              </w:rPr>
            </w:pPr>
            <w:r w:rsidRPr="002244F3">
              <w:rPr>
                <w:b/>
                <w:color w:val="FFFFFF" w:themeColor="background1"/>
                <w:lang w:val="hr-HR" w:eastAsia="hr-HR"/>
              </w:rPr>
              <w:t>R. br.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E07E5B" w:rsidRPr="002244F3" w:rsidRDefault="007D585D" w:rsidP="002244F3">
            <w:pPr>
              <w:jc w:val="center"/>
              <w:rPr>
                <w:b/>
                <w:color w:val="FFFFFF" w:themeColor="background1"/>
                <w:lang w:val="hr-HR" w:eastAsia="hr-HR"/>
              </w:rPr>
            </w:pPr>
            <w:r w:rsidRPr="002244F3">
              <w:rPr>
                <w:b/>
                <w:color w:val="FFFFFF" w:themeColor="background1"/>
                <w:lang w:val="hr-HR" w:eastAsia="hr-HR"/>
              </w:rPr>
              <w:t>NAZIV PROGRAMA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7E5B" w:rsidRPr="002244F3" w:rsidRDefault="002244F3" w:rsidP="003D18E5">
            <w:pPr>
              <w:jc w:val="center"/>
              <w:rPr>
                <w:b/>
                <w:color w:val="FFFFFF" w:themeColor="background1"/>
                <w:lang w:val="hr-HR" w:eastAsia="hr-HR"/>
              </w:rPr>
            </w:pPr>
            <w:r>
              <w:rPr>
                <w:b/>
                <w:color w:val="FFFFFF" w:themeColor="background1"/>
                <w:lang w:val="hr-HR" w:eastAsia="hr-HR"/>
              </w:rPr>
              <w:t>IZNOS (</w:t>
            </w:r>
            <w:r w:rsidR="003D18E5">
              <w:rPr>
                <w:b/>
                <w:color w:val="FFFFFF" w:themeColor="background1"/>
                <w:lang w:val="hr-HR" w:eastAsia="hr-HR"/>
              </w:rPr>
              <w:t>EUR</w:t>
            </w:r>
            <w:r w:rsidR="007D585D" w:rsidRPr="002244F3">
              <w:rPr>
                <w:b/>
                <w:color w:val="FFFFFF" w:themeColor="background1"/>
                <w:lang w:val="hr-HR" w:eastAsia="hr-HR"/>
              </w:rPr>
              <w:t>)</w:t>
            </w:r>
          </w:p>
        </w:tc>
      </w:tr>
      <w:tr w:rsidR="00AD3C07" w:rsidRPr="002244F3" w:rsidTr="003740A8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44F3" w:rsidRDefault="007D585D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I.</w:t>
            </w:r>
          </w:p>
          <w:p w:rsidR="00E07E5B" w:rsidRPr="002244F3" w:rsidRDefault="00E07E5B" w:rsidP="002244F3">
            <w:pPr>
              <w:jc w:val="center"/>
              <w:rPr>
                <w:lang w:val="hr-HR" w:eastAsia="hr-HR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7E5B" w:rsidRPr="002244F3" w:rsidRDefault="007D585D" w:rsidP="00E07E5B">
            <w:pPr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ODRŽAVANJE NERAZVRSTANIH CESTA</w:t>
            </w:r>
          </w:p>
          <w:p w:rsidR="007D585D" w:rsidRPr="00DC0DB7" w:rsidRDefault="00B21A53" w:rsidP="00DC0DB7">
            <w:pPr>
              <w:jc w:val="both"/>
              <w:rPr>
                <w:lang w:val="hr-HR" w:eastAsia="hr-HR"/>
              </w:rPr>
            </w:pPr>
            <w:r w:rsidRPr="004F6FAD">
              <w:t>Skup mjera i radnji za osiguranje sigurnog prometa na cestama, očuvanje temeljnih svojstava i poboljšanje prometnih, tehničkih i sigurnosnih značajki, zaštite od štetnog utjecaja cestovnog prometa, očuvanje okoliša i urednog izgleda. Na području Grada Slatine. Programom održavanja je obuhvaćeno cca 80 km nerazvrstanih cesta.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E5B" w:rsidRPr="002244F3" w:rsidRDefault="00B21A53" w:rsidP="00B21A53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920</w:t>
            </w:r>
            <w:r w:rsidR="003D18E5">
              <w:rPr>
                <w:b/>
                <w:lang w:val="hr-HR" w:eastAsia="hr-HR"/>
              </w:rPr>
              <w:t>.</w:t>
            </w:r>
            <w:r w:rsidR="00FB31EB">
              <w:rPr>
                <w:b/>
                <w:lang w:val="hr-HR" w:eastAsia="hr-HR"/>
              </w:rPr>
              <w:t>000,00</w:t>
            </w:r>
          </w:p>
        </w:tc>
      </w:tr>
      <w:tr w:rsidR="00E07E5B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7D585D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7D585D" w:rsidP="00BB17CA">
            <w:pPr>
              <w:jc w:val="both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Zimska služba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FB31EB" w:rsidP="00FB31EB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100</w:t>
            </w:r>
            <w:r w:rsidR="007D585D" w:rsidRPr="002244F3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>000,00</w:t>
            </w:r>
          </w:p>
        </w:tc>
      </w:tr>
      <w:tr w:rsidR="00E07E5B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7D585D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7D585D" w:rsidP="00BB17CA">
            <w:pPr>
              <w:jc w:val="both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Redovito održavanje kolnika na asfaltima nerazvrstanih cesta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B21A53" w:rsidP="00B21A53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8</w:t>
            </w:r>
            <w:r w:rsidR="00FB31EB">
              <w:rPr>
                <w:lang w:val="hr-HR" w:eastAsia="hr-HR"/>
              </w:rPr>
              <w:t>0</w:t>
            </w:r>
            <w:r w:rsidR="007D585D" w:rsidRPr="002244F3">
              <w:rPr>
                <w:lang w:val="hr-HR" w:eastAsia="hr-HR"/>
              </w:rPr>
              <w:t>.</w:t>
            </w:r>
            <w:r w:rsidR="00FB31EB">
              <w:rPr>
                <w:lang w:val="hr-HR" w:eastAsia="hr-HR"/>
              </w:rPr>
              <w:t>000</w:t>
            </w:r>
            <w:r w:rsidR="007D585D" w:rsidRPr="002244F3">
              <w:rPr>
                <w:lang w:val="hr-HR" w:eastAsia="hr-HR"/>
              </w:rPr>
              <w:t>,00</w:t>
            </w:r>
          </w:p>
        </w:tc>
      </w:tr>
      <w:tr w:rsidR="007D585D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85D" w:rsidRPr="002244F3" w:rsidRDefault="007D585D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85D" w:rsidRPr="002244F3" w:rsidRDefault="007D585D" w:rsidP="00BB17CA">
            <w:pPr>
              <w:jc w:val="both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Izvanredno održavanje nerazvrstanh cesta</w:t>
            </w:r>
            <w:r w:rsidR="00A63BF5">
              <w:rPr>
                <w:lang w:val="hr-HR" w:eastAsia="hr-HR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85D" w:rsidRPr="002244F3" w:rsidRDefault="00B21A53" w:rsidP="007D585D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500.000,00</w:t>
            </w:r>
          </w:p>
        </w:tc>
      </w:tr>
      <w:tr w:rsidR="007D585D" w:rsidRPr="002244F3" w:rsidTr="003740A8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85D" w:rsidRPr="002244F3" w:rsidRDefault="007D585D" w:rsidP="002244F3">
            <w:pPr>
              <w:jc w:val="center"/>
              <w:rPr>
                <w:lang w:val="hr-HR" w:eastAsia="hr-HR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1EB" w:rsidRDefault="00A63BF5" w:rsidP="00BB17CA">
            <w:pPr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7D585D" w:rsidRPr="002244F3" w:rsidRDefault="00FB31EB" w:rsidP="00BB17CA">
            <w:pPr>
              <w:jc w:val="both"/>
              <w:rPr>
                <w:lang w:val="hr-HR" w:eastAsia="hr-HR"/>
              </w:rPr>
            </w:pPr>
            <w:r>
              <w:rPr>
                <w:lang w:eastAsia="hr-HR"/>
              </w:rPr>
              <w:t xml:space="preserve"> -   </w:t>
            </w:r>
            <w:r w:rsidR="00A63BF5">
              <w:rPr>
                <w:lang w:eastAsia="hr-HR"/>
              </w:rPr>
              <w:t>s</w:t>
            </w:r>
            <w:r w:rsidR="007D585D" w:rsidRPr="002244F3">
              <w:rPr>
                <w:lang w:eastAsia="hr-HR"/>
              </w:rPr>
              <w:t>anacija ceste u Ulici Dobriše Cesarića, dio prema osnovnoj školi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85D" w:rsidRPr="002244F3" w:rsidRDefault="007D585D" w:rsidP="00FB31EB">
            <w:pPr>
              <w:jc w:val="right"/>
              <w:rPr>
                <w:lang w:val="hr-HR" w:eastAsia="hr-HR"/>
              </w:rPr>
            </w:pPr>
          </w:p>
        </w:tc>
      </w:tr>
      <w:tr w:rsidR="007D585D" w:rsidRPr="002244F3" w:rsidTr="003740A8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85D" w:rsidRPr="002244F3" w:rsidRDefault="007D585D" w:rsidP="002244F3">
            <w:pPr>
              <w:jc w:val="center"/>
              <w:rPr>
                <w:lang w:val="hr-HR" w:eastAsia="hr-HR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8E5" w:rsidRPr="00B21A53" w:rsidRDefault="00A63BF5" w:rsidP="00B21A53">
            <w:pPr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-   s</w:t>
            </w:r>
            <w:r w:rsidR="007D585D" w:rsidRPr="002244F3">
              <w:rPr>
                <w:lang w:eastAsia="hr-HR"/>
              </w:rPr>
              <w:t>anacija ceste u Ulici Industrijska, od ulice Matije Gupca do ulaza u Unijapapir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85D" w:rsidRPr="002244F3" w:rsidRDefault="007D585D" w:rsidP="00FB31EB">
            <w:pPr>
              <w:jc w:val="right"/>
              <w:rPr>
                <w:lang w:val="hr-HR" w:eastAsia="hr-HR"/>
              </w:rPr>
            </w:pPr>
          </w:p>
        </w:tc>
      </w:tr>
      <w:tr w:rsidR="007D585D" w:rsidRPr="002244F3" w:rsidTr="003740A8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7D585D" w:rsidP="002244F3">
            <w:pPr>
              <w:jc w:val="center"/>
              <w:rPr>
                <w:lang w:val="hr-HR" w:eastAsia="hr-HR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Default="00A15BD6" w:rsidP="00BB17CA">
            <w:pPr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DC0DB7">
              <w:rPr>
                <w:lang w:eastAsia="hr-HR"/>
              </w:rPr>
              <w:t>-   s</w:t>
            </w:r>
            <w:r w:rsidR="007D585D" w:rsidRPr="002244F3">
              <w:rPr>
                <w:lang w:eastAsia="hr-HR"/>
              </w:rPr>
              <w:t>anacija ceste u Ulici Industrijska, prilaz željezničkom cestovnom prijelazu</w:t>
            </w:r>
          </w:p>
          <w:p w:rsidR="00B21A53" w:rsidRDefault="00B21A53" w:rsidP="00BB17CA">
            <w:pPr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 -   </w:t>
            </w:r>
            <w:proofErr w:type="gramStart"/>
            <w:r>
              <w:rPr>
                <w:lang w:eastAsia="hr-HR"/>
              </w:rPr>
              <w:t>s</w:t>
            </w:r>
            <w:r w:rsidRPr="002244F3">
              <w:rPr>
                <w:lang w:eastAsia="hr-HR"/>
              </w:rPr>
              <w:t>anacija</w:t>
            </w:r>
            <w:proofErr w:type="gramEnd"/>
            <w:r w:rsidRPr="002244F3">
              <w:rPr>
                <w:lang w:eastAsia="hr-HR"/>
              </w:rPr>
              <w:t xml:space="preserve"> ceste u ulici N.Š.Zrinskog, od ulaza u Duhan do k.br. 44</w:t>
            </w:r>
          </w:p>
          <w:p w:rsidR="00B21A53" w:rsidRPr="002244F3" w:rsidRDefault="00B21A53" w:rsidP="00BB17CA">
            <w:pPr>
              <w:jc w:val="both"/>
              <w:rPr>
                <w:lang w:val="hr-HR" w:eastAsia="hr-HR"/>
              </w:rPr>
            </w:pPr>
            <w:r>
              <w:rPr>
                <w:lang w:eastAsia="hr-HR"/>
              </w:rPr>
              <w:t xml:space="preserve"> -   ostale hitne sanacije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7D585D" w:rsidP="00FB31EB">
            <w:pPr>
              <w:jc w:val="right"/>
              <w:rPr>
                <w:lang w:val="hr-HR" w:eastAsia="hr-HR"/>
              </w:rPr>
            </w:pPr>
          </w:p>
        </w:tc>
      </w:tr>
      <w:tr w:rsidR="007D585D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AD3C07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Pr="002244F3" w:rsidRDefault="00AD3C07" w:rsidP="00BB17CA">
            <w:pPr>
              <w:jc w:val="both"/>
              <w:rPr>
                <w:color w:val="000000"/>
                <w:lang w:val="hr-HR" w:eastAsia="hr-HR"/>
              </w:rPr>
            </w:pPr>
            <w:r w:rsidRPr="002244F3">
              <w:rPr>
                <w:color w:val="000000"/>
                <w:lang w:val="hr-HR" w:eastAsia="hr-HR"/>
              </w:rPr>
              <w:t>Redovito održavanje makadamskih nerazvrstanih cesta</w:t>
            </w:r>
          </w:p>
          <w:p w:rsidR="00CE11EF" w:rsidRDefault="00A15BD6" w:rsidP="00CE11EF">
            <w:pPr>
              <w:jc w:val="both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lastRenderedPageBreak/>
              <w:t>Održavanje makadamskih cesta obuhvaća ravnanje podloge, nasipanje i ugradnju tucanika te drugi</w:t>
            </w:r>
            <w:r w:rsidR="00CE11EF">
              <w:rPr>
                <w:color w:val="000000"/>
                <w:lang w:val="hr-HR" w:eastAsia="hr-HR"/>
              </w:rPr>
              <w:t xml:space="preserve"> </w:t>
            </w:r>
            <w:r>
              <w:rPr>
                <w:color w:val="000000"/>
                <w:lang w:val="hr-HR" w:eastAsia="hr-HR"/>
              </w:rPr>
              <w:t>potrebni popravci na makadamskim nerazvrstanim cestama</w:t>
            </w:r>
            <w:r w:rsidR="00CE11EF">
              <w:rPr>
                <w:color w:val="000000"/>
                <w:lang w:val="hr-HR" w:eastAsia="hr-HR"/>
              </w:rPr>
              <w:t>:</w:t>
            </w:r>
          </w:p>
          <w:p w:rsidR="00CE11EF" w:rsidRPr="00CE11EF" w:rsidRDefault="00CE11EF" w:rsidP="00CE11EF">
            <w:pPr>
              <w:ind w:left="223"/>
              <w:rPr>
                <w:rFonts w:cs="Calibri"/>
                <w:color w:val="000000"/>
                <w:lang w:val="hr-HR" w:eastAsia="hr-HR"/>
              </w:rPr>
            </w:pPr>
            <w:r w:rsidRPr="00CE11EF">
              <w:rPr>
                <w:rFonts w:cs="Calibri"/>
                <w:color w:val="000000"/>
                <w:lang w:val="hr-HR" w:eastAsia="hr-HR"/>
              </w:rPr>
              <w:t>NASELJE SLATINA (ulice Vlahe Bukovca, Tome Matića, Mate Lovraka, I. B. Mažuranić – odvojci, Grabovac, produžetak Ulice Franje Kuhača,  Tina Ujevića -  odvojak,  Odvojak Vinogradske ulice, te drugi neimenovani odvojci u Slatini).</w:t>
            </w:r>
          </w:p>
          <w:p w:rsidR="00CE11EF" w:rsidRPr="00CE11EF" w:rsidRDefault="00CE11EF" w:rsidP="00CE11EF">
            <w:pPr>
              <w:widowControl w:val="0"/>
              <w:autoSpaceDE w:val="0"/>
              <w:autoSpaceDN w:val="0"/>
              <w:ind w:left="223"/>
              <w:rPr>
                <w:rFonts w:cs="Calibri"/>
                <w:color w:val="000000"/>
                <w:lang w:val="hr-HR" w:eastAsia="hr-HR"/>
              </w:rPr>
            </w:pPr>
            <w:r w:rsidRPr="00CE11EF">
              <w:rPr>
                <w:rFonts w:cs="Calibri"/>
                <w:color w:val="000000"/>
                <w:lang w:val="hr-HR" w:eastAsia="hr-HR"/>
              </w:rPr>
              <w:t>PRIGRADSKA NASELJA GRADA SLATINE: Cesta kroz Golenić;  Sladojevci: Grabrik, Perčićev sokak, nastavak Mlinske; Gornji Miholjac: Kratka, Odvojak kneza  Domagoja; Lukavac - odvojci preko majde; Bistrica – Bistrička rijeka, te ostali razni odvojci u prigradskim naseljima.</w:t>
            </w:r>
          </w:p>
          <w:p w:rsidR="00CE11EF" w:rsidRPr="00CE11EF" w:rsidRDefault="00CE11EF" w:rsidP="00CE11EF">
            <w:pPr>
              <w:widowControl w:val="0"/>
              <w:autoSpaceDE w:val="0"/>
              <w:autoSpaceDN w:val="0"/>
              <w:ind w:left="223"/>
              <w:rPr>
                <w:rFonts w:cs="Calibri"/>
                <w:color w:val="000000"/>
                <w:lang w:val="hr-HR" w:eastAsia="hr-HR"/>
              </w:rPr>
            </w:pPr>
            <w:r w:rsidRPr="00CE11EF">
              <w:rPr>
                <w:rFonts w:cs="Calibri"/>
                <w:color w:val="000000"/>
                <w:lang w:val="hr-HR" w:eastAsia="hr-HR"/>
              </w:rPr>
              <w:t>Prilazi grobljima u G. Miholjcu, Lukavcu, N. Senkovcu , Bistrici, Radosavcima i ostalo po potrebi.</w:t>
            </w:r>
          </w:p>
          <w:p w:rsidR="007D585D" w:rsidRPr="002244F3" w:rsidRDefault="00CE11EF" w:rsidP="00CE11EF">
            <w:pPr>
              <w:widowControl w:val="0"/>
              <w:autoSpaceDE w:val="0"/>
              <w:autoSpaceDN w:val="0"/>
              <w:ind w:left="223"/>
              <w:rPr>
                <w:lang w:eastAsia="hr-HR"/>
              </w:rPr>
            </w:pPr>
            <w:r w:rsidRPr="00CE11EF">
              <w:rPr>
                <w:rFonts w:cs="Calibri"/>
                <w:color w:val="000000"/>
                <w:lang w:val="hr-HR" w:eastAsia="hr-HR"/>
              </w:rPr>
              <w:t>Procijenjena ukupne količine kamena u okviru planirane stavke: 500,00 m3 kamenog agregata  + strojna priprema podloge.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Pr="002244F3" w:rsidRDefault="00B21A53" w:rsidP="00B21A53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lastRenderedPageBreak/>
              <w:t>6</w:t>
            </w:r>
            <w:r w:rsidR="00FB31EB">
              <w:rPr>
                <w:lang w:val="hr-HR" w:eastAsia="hr-HR"/>
              </w:rPr>
              <w:t>0</w:t>
            </w:r>
            <w:r w:rsidR="00AD3C07" w:rsidRPr="002244F3">
              <w:rPr>
                <w:lang w:val="hr-HR" w:eastAsia="hr-HR"/>
              </w:rPr>
              <w:t>.</w:t>
            </w:r>
            <w:r w:rsidR="00FB31EB">
              <w:rPr>
                <w:lang w:val="hr-HR" w:eastAsia="hr-HR"/>
              </w:rPr>
              <w:t>000,00</w:t>
            </w:r>
          </w:p>
        </w:tc>
      </w:tr>
      <w:tr w:rsidR="007D585D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AD3C07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AD3C07" w:rsidP="00BB17CA">
            <w:pPr>
              <w:jc w:val="both"/>
              <w:rPr>
                <w:lang w:eastAsia="hr-HR"/>
              </w:rPr>
            </w:pPr>
            <w:r w:rsidRPr="002244F3">
              <w:rPr>
                <w:lang w:eastAsia="hr-HR"/>
              </w:rPr>
              <w:t>Održavanje poljskih putova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CE11EF" w:rsidP="003740A8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10</w:t>
            </w:r>
            <w:r w:rsidR="003740A8">
              <w:rPr>
                <w:lang w:val="hr-HR" w:eastAsia="hr-HR"/>
              </w:rPr>
              <w:t>0</w:t>
            </w:r>
            <w:r w:rsidR="00A15BD6">
              <w:rPr>
                <w:lang w:val="hr-HR" w:eastAsia="hr-HR"/>
              </w:rPr>
              <w:t>.</w:t>
            </w:r>
            <w:r w:rsidR="003740A8">
              <w:rPr>
                <w:lang w:val="hr-HR" w:eastAsia="hr-HR"/>
              </w:rPr>
              <w:t>000</w:t>
            </w:r>
            <w:r w:rsidR="00A15BD6">
              <w:rPr>
                <w:lang w:val="hr-HR" w:eastAsia="hr-HR"/>
              </w:rPr>
              <w:t>,00</w:t>
            </w:r>
          </w:p>
        </w:tc>
      </w:tr>
      <w:tr w:rsidR="007D585D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AD3C07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AD3C07" w:rsidP="00CE11EF">
            <w:pPr>
              <w:jc w:val="both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 xml:space="preserve">Održavanje vertikalne signalizacije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5D" w:rsidRPr="002244F3" w:rsidRDefault="003740A8" w:rsidP="00CE11E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CE11EF">
              <w:rPr>
                <w:lang w:val="hr-HR" w:eastAsia="hr-HR"/>
              </w:rPr>
              <w:t>5</w:t>
            </w:r>
            <w:r>
              <w:rPr>
                <w:lang w:val="hr-HR" w:eastAsia="hr-HR"/>
              </w:rPr>
              <w:t>.000,</w:t>
            </w:r>
            <w:r w:rsidR="00AD3C07" w:rsidRPr="002244F3">
              <w:rPr>
                <w:lang w:val="hr-HR" w:eastAsia="hr-HR"/>
              </w:rPr>
              <w:t>00</w:t>
            </w:r>
          </w:p>
        </w:tc>
      </w:tr>
      <w:tr w:rsidR="00E07E5B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265A91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7</w:t>
            </w:r>
            <w:r w:rsidR="00AD3C07" w:rsidRPr="002244F3">
              <w:rPr>
                <w:lang w:val="hr-HR"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265A91" w:rsidP="00CE11EF">
            <w:pPr>
              <w:jc w:val="both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 xml:space="preserve">Održavanje horizontalne signalizacije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5B" w:rsidRPr="002244F3" w:rsidRDefault="003740A8" w:rsidP="00CE11E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3</w:t>
            </w:r>
            <w:r w:rsidR="00CE11EF">
              <w:rPr>
                <w:lang w:val="hr-HR" w:eastAsia="hr-HR"/>
              </w:rPr>
              <w:t>5</w:t>
            </w:r>
            <w:r w:rsidR="00AD3C07" w:rsidRPr="002244F3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>000</w:t>
            </w:r>
            <w:r w:rsidR="00AD3C07" w:rsidRPr="002244F3">
              <w:rPr>
                <w:lang w:val="hr-HR" w:eastAsia="hr-HR"/>
              </w:rPr>
              <w:t>,00</w:t>
            </w:r>
          </w:p>
        </w:tc>
      </w:tr>
      <w:tr w:rsidR="00AD3C07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Pr="002244F3" w:rsidRDefault="00265A91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7" w:rsidRPr="002244F3" w:rsidRDefault="00265A91" w:rsidP="00BB17CA">
            <w:pPr>
              <w:jc w:val="both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Strojna košnja bankina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1" w:rsidRPr="002244F3" w:rsidRDefault="00CE11EF" w:rsidP="00CE11E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30</w:t>
            </w:r>
            <w:r w:rsidR="00265A91" w:rsidRPr="002244F3">
              <w:rPr>
                <w:lang w:val="hr-HR" w:eastAsia="hr-HR"/>
              </w:rPr>
              <w:t>.</w:t>
            </w:r>
            <w:r w:rsidR="003740A8">
              <w:rPr>
                <w:lang w:val="hr-HR" w:eastAsia="hr-HR"/>
              </w:rPr>
              <w:t>000</w:t>
            </w:r>
            <w:r w:rsidR="00265A91" w:rsidRPr="002244F3">
              <w:rPr>
                <w:lang w:val="hr-HR" w:eastAsia="hr-HR"/>
              </w:rPr>
              <w:t>,00</w:t>
            </w:r>
          </w:p>
        </w:tc>
      </w:tr>
      <w:tr w:rsidR="00AD3C07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C07" w:rsidRPr="002244F3" w:rsidRDefault="00B4271C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II</w:t>
            </w:r>
            <w:r w:rsidR="005818FD" w:rsidRPr="002244F3">
              <w:rPr>
                <w:b/>
                <w:lang w:val="hr-HR"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71C" w:rsidRPr="002244F3" w:rsidRDefault="00B4271C" w:rsidP="00BB17CA">
            <w:pPr>
              <w:rPr>
                <w:b/>
                <w:bCs/>
                <w:color w:val="000000"/>
                <w:lang w:val="hr-HR"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ODRŽAVANJE JAVNIH POVRŠINA NA KOJIMA NIJE DOPUŠTEN PROMET MOTORNIH VOZILA</w:t>
            </w:r>
          </w:p>
          <w:p w:rsidR="00AD3C07" w:rsidRPr="00DC0DB7" w:rsidRDefault="00CE11EF" w:rsidP="002D587A">
            <w:pPr>
              <w:jc w:val="both"/>
              <w:rPr>
                <w:lang w:val="hr-HR" w:eastAsia="hr-HR"/>
              </w:rPr>
            </w:pPr>
            <w:r w:rsidRPr="00013157">
              <w:t>Osiguranje</w:t>
            </w:r>
            <w:r w:rsidRPr="00013157">
              <w:rPr>
                <w:spacing w:val="29"/>
              </w:rPr>
              <w:t xml:space="preserve">  </w:t>
            </w:r>
            <w:r w:rsidRPr="00013157">
              <w:t>sigurnog</w:t>
            </w:r>
            <w:r w:rsidRPr="00013157">
              <w:rPr>
                <w:spacing w:val="30"/>
              </w:rPr>
              <w:t xml:space="preserve">  </w:t>
            </w:r>
            <w:r w:rsidRPr="00013157">
              <w:t>prometovanja</w:t>
            </w:r>
            <w:r w:rsidRPr="00013157">
              <w:rPr>
                <w:spacing w:val="29"/>
              </w:rPr>
              <w:t xml:space="preserve">  </w:t>
            </w:r>
            <w:r w:rsidRPr="00013157">
              <w:t>na</w:t>
            </w:r>
            <w:r w:rsidRPr="00013157">
              <w:rPr>
                <w:spacing w:val="30"/>
              </w:rPr>
              <w:t xml:space="preserve">  </w:t>
            </w:r>
            <w:r w:rsidRPr="00013157">
              <w:t>nogostupima</w:t>
            </w:r>
            <w:r w:rsidRPr="00013157">
              <w:rPr>
                <w:spacing w:val="29"/>
              </w:rPr>
              <w:t xml:space="preserve">  </w:t>
            </w:r>
            <w:r w:rsidRPr="00013157">
              <w:rPr>
                <w:spacing w:val="-10"/>
              </w:rPr>
              <w:t xml:space="preserve">i </w:t>
            </w:r>
            <w:r w:rsidRPr="00013157">
              <w:t>biciklističkim stazama, očuvanje temeljnih svojstava i poboljšanje prometnih, tehničkih i sigurnosnih značajki, zaštita</w:t>
            </w:r>
            <w:r w:rsidRPr="00013157">
              <w:rPr>
                <w:spacing w:val="52"/>
              </w:rPr>
              <w:t xml:space="preserve"> </w:t>
            </w:r>
            <w:r w:rsidRPr="00013157">
              <w:t>od</w:t>
            </w:r>
            <w:r w:rsidRPr="00013157">
              <w:rPr>
                <w:spacing w:val="52"/>
              </w:rPr>
              <w:t xml:space="preserve"> </w:t>
            </w:r>
            <w:r w:rsidRPr="00013157">
              <w:t>štetnog</w:t>
            </w:r>
            <w:r w:rsidRPr="00013157">
              <w:rPr>
                <w:spacing w:val="49"/>
              </w:rPr>
              <w:t xml:space="preserve"> </w:t>
            </w:r>
            <w:r w:rsidRPr="00013157">
              <w:t>utjecaja</w:t>
            </w:r>
            <w:r w:rsidRPr="00013157">
              <w:rPr>
                <w:spacing w:val="52"/>
              </w:rPr>
              <w:t xml:space="preserve"> </w:t>
            </w:r>
            <w:r w:rsidRPr="00013157">
              <w:t>prometa,</w:t>
            </w:r>
            <w:r w:rsidRPr="00013157">
              <w:rPr>
                <w:spacing w:val="51"/>
              </w:rPr>
              <w:t xml:space="preserve"> </w:t>
            </w:r>
            <w:r w:rsidRPr="00013157">
              <w:t>očuvanje</w:t>
            </w:r>
            <w:r w:rsidRPr="00013157">
              <w:rPr>
                <w:spacing w:val="51"/>
              </w:rPr>
              <w:t xml:space="preserve"> </w:t>
            </w:r>
            <w:r w:rsidRPr="00013157">
              <w:t>okoliša</w:t>
            </w:r>
            <w:r w:rsidRPr="00013157">
              <w:rPr>
                <w:spacing w:val="50"/>
              </w:rPr>
              <w:t xml:space="preserve"> </w:t>
            </w:r>
            <w:r w:rsidRPr="00013157">
              <w:rPr>
                <w:spacing w:val="-10"/>
              </w:rPr>
              <w:t>i</w:t>
            </w:r>
            <w:r>
              <w:rPr>
                <w:spacing w:val="-10"/>
              </w:rPr>
              <w:t xml:space="preserve"> </w:t>
            </w:r>
            <w:r w:rsidRPr="00013157">
              <w:t>urednog</w:t>
            </w:r>
            <w:r w:rsidRPr="00013157">
              <w:rPr>
                <w:spacing w:val="-9"/>
              </w:rPr>
              <w:t xml:space="preserve"> </w:t>
            </w:r>
            <w:r w:rsidRPr="00013157">
              <w:rPr>
                <w:spacing w:val="-2"/>
              </w:rPr>
              <w:t>izgleda.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C07" w:rsidRPr="002244F3" w:rsidRDefault="00CE11EF" w:rsidP="00CE11EF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130</w:t>
            </w:r>
            <w:r w:rsidR="00B4271C" w:rsidRPr="002244F3">
              <w:rPr>
                <w:b/>
                <w:lang w:val="hr-HR" w:eastAsia="hr-HR"/>
              </w:rPr>
              <w:t>.</w:t>
            </w:r>
            <w:r w:rsidR="00510C7A">
              <w:rPr>
                <w:b/>
                <w:lang w:val="hr-HR" w:eastAsia="hr-HR"/>
              </w:rPr>
              <w:t>000,00</w:t>
            </w:r>
          </w:p>
        </w:tc>
      </w:tr>
      <w:tr w:rsidR="00AD3C07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C07" w:rsidRPr="002244F3" w:rsidRDefault="00B4271C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C07" w:rsidRPr="002244F3" w:rsidRDefault="00B4271C" w:rsidP="00BB17CA">
            <w:pPr>
              <w:jc w:val="both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Tekuće i investicijsko održavanje nogostupa, trgova i drugih pješačkih površina</w:t>
            </w:r>
            <w:r w:rsidR="00DC0DB7">
              <w:rPr>
                <w:lang w:val="hr-HR" w:eastAsia="hr-HR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C07" w:rsidRPr="002244F3" w:rsidRDefault="00CE11EF" w:rsidP="00CE11E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130</w:t>
            </w:r>
            <w:r w:rsidR="00510C7A">
              <w:rPr>
                <w:lang w:val="hr-HR" w:eastAsia="hr-HR"/>
              </w:rPr>
              <w:t>.000,00</w:t>
            </w:r>
          </w:p>
        </w:tc>
      </w:tr>
      <w:tr w:rsidR="00B4271C" w:rsidRPr="002244F3" w:rsidTr="00510C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71C" w:rsidRPr="002244F3" w:rsidRDefault="00B4271C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III</w:t>
            </w:r>
            <w:r w:rsidR="005818FD" w:rsidRPr="002244F3">
              <w:rPr>
                <w:b/>
                <w:lang w:val="hr-HR"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71C" w:rsidRPr="002244F3" w:rsidRDefault="00B4271C" w:rsidP="00BB17CA">
            <w:pPr>
              <w:rPr>
                <w:b/>
                <w:bCs/>
                <w:color w:val="000000"/>
                <w:lang w:val="hr-HR"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ODRŽAVANJE GRAĐEVINA JAVNE ODVODNJE OBORINSKIH VODA</w:t>
            </w:r>
          </w:p>
          <w:p w:rsidR="00B4271C" w:rsidRPr="00DC0DB7" w:rsidRDefault="00B4271C" w:rsidP="00E868C4">
            <w:pPr>
              <w:jc w:val="both"/>
              <w:rPr>
                <w:lang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br w:type="page"/>
            </w:r>
            <w:r w:rsidR="00E868C4" w:rsidRPr="004F6FAD">
              <w:t>Osiguranje</w:t>
            </w:r>
            <w:r w:rsidR="00E868C4" w:rsidRPr="004F6FAD">
              <w:rPr>
                <w:spacing w:val="2"/>
              </w:rPr>
              <w:t xml:space="preserve"> </w:t>
            </w:r>
            <w:r w:rsidR="00E868C4" w:rsidRPr="004F6FAD">
              <w:t>prihvata,</w:t>
            </w:r>
            <w:r w:rsidR="00E868C4" w:rsidRPr="004F6FAD">
              <w:rPr>
                <w:spacing w:val="3"/>
              </w:rPr>
              <w:t xml:space="preserve"> </w:t>
            </w:r>
            <w:r w:rsidR="00E868C4" w:rsidRPr="004F6FAD">
              <w:t>odvodnje</w:t>
            </w:r>
            <w:r w:rsidR="00E868C4" w:rsidRPr="004F6FAD">
              <w:rPr>
                <w:spacing w:val="3"/>
              </w:rPr>
              <w:t xml:space="preserve"> </w:t>
            </w:r>
            <w:r w:rsidR="00E868C4" w:rsidRPr="004F6FAD">
              <w:t>i</w:t>
            </w:r>
            <w:r w:rsidR="00E868C4" w:rsidRPr="004F6FAD">
              <w:rPr>
                <w:spacing w:val="2"/>
              </w:rPr>
              <w:t xml:space="preserve"> </w:t>
            </w:r>
            <w:r w:rsidR="00E868C4" w:rsidRPr="004F6FAD">
              <w:t>ispuštanja</w:t>
            </w:r>
            <w:r w:rsidR="00E868C4" w:rsidRPr="004F6FAD">
              <w:rPr>
                <w:spacing w:val="4"/>
              </w:rPr>
              <w:t xml:space="preserve"> </w:t>
            </w:r>
            <w:r w:rsidR="00E868C4" w:rsidRPr="004F6FAD">
              <w:t>oborinskih</w:t>
            </w:r>
            <w:r w:rsidR="00E868C4" w:rsidRPr="004F6FAD">
              <w:rPr>
                <w:spacing w:val="2"/>
              </w:rPr>
              <w:t xml:space="preserve"> </w:t>
            </w:r>
            <w:r w:rsidR="00E868C4" w:rsidRPr="004F6FAD">
              <w:rPr>
                <w:spacing w:val="-4"/>
              </w:rPr>
              <w:t xml:space="preserve">voda </w:t>
            </w:r>
            <w:r w:rsidR="00E868C4" w:rsidRPr="004F6FAD">
              <w:t>iz</w:t>
            </w:r>
            <w:r w:rsidR="00E868C4" w:rsidRPr="004F6FAD">
              <w:rPr>
                <w:spacing w:val="40"/>
              </w:rPr>
              <w:t xml:space="preserve"> </w:t>
            </w:r>
            <w:r w:rsidR="00E868C4" w:rsidRPr="004F6FAD">
              <w:t>građevina</w:t>
            </w:r>
            <w:r w:rsidR="00E868C4" w:rsidRPr="004F6FAD">
              <w:rPr>
                <w:spacing w:val="40"/>
              </w:rPr>
              <w:t xml:space="preserve"> </w:t>
            </w:r>
            <w:r w:rsidR="00E868C4" w:rsidRPr="004F6FAD">
              <w:t>i</w:t>
            </w:r>
            <w:r w:rsidR="00E868C4" w:rsidRPr="004F6FAD">
              <w:rPr>
                <w:spacing w:val="40"/>
              </w:rPr>
              <w:t xml:space="preserve"> </w:t>
            </w:r>
            <w:r w:rsidR="00E868C4" w:rsidRPr="004F6FAD">
              <w:t>površina</w:t>
            </w:r>
            <w:r w:rsidR="00E868C4" w:rsidRPr="004F6FAD">
              <w:rPr>
                <w:spacing w:val="40"/>
              </w:rPr>
              <w:t xml:space="preserve"> </w:t>
            </w:r>
            <w:r w:rsidR="00E868C4" w:rsidRPr="004F6FAD">
              <w:t>javne</w:t>
            </w:r>
            <w:r w:rsidR="00E868C4" w:rsidRPr="004F6FAD">
              <w:rPr>
                <w:spacing w:val="40"/>
              </w:rPr>
              <w:t xml:space="preserve"> </w:t>
            </w:r>
            <w:r w:rsidR="00E868C4" w:rsidRPr="004F6FAD">
              <w:t>namjene</w:t>
            </w:r>
            <w:r w:rsidR="00E868C4" w:rsidRPr="004F6FAD">
              <w:rPr>
                <w:spacing w:val="40"/>
              </w:rPr>
              <w:t xml:space="preserve"> </w:t>
            </w:r>
            <w:r w:rsidR="00E868C4" w:rsidRPr="004F6FAD">
              <w:t>u</w:t>
            </w:r>
            <w:r w:rsidR="00E868C4" w:rsidRPr="004F6FAD">
              <w:rPr>
                <w:spacing w:val="40"/>
              </w:rPr>
              <w:t xml:space="preserve"> </w:t>
            </w:r>
            <w:r w:rsidR="00E868C4" w:rsidRPr="004F6FAD">
              <w:t xml:space="preserve">građevinskom </w:t>
            </w:r>
            <w:r w:rsidR="00E868C4" w:rsidRPr="004F6FAD">
              <w:rPr>
                <w:spacing w:val="-2"/>
              </w:rPr>
              <w:t>području.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71C" w:rsidRPr="002244F3" w:rsidRDefault="00E868C4" w:rsidP="00E868C4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55</w:t>
            </w:r>
            <w:r w:rsidR="00B4271C" w:rsidRPr="002244F3">
              <w:rPr>
                <w:b/>
                <w:lang w:val="hr-HR" w:eastAsia="hr-HR"/>
              </w:rPr>
              <w:t>.</w:t>
            </w:r>
            <w:r w:rsidR="00510C7A">
              <w:rPr>
                <w:b/>
                <w:lang w:val="hr-HR" w:eastAsia="hr-HR"/>
              </w:rPr>
              <w:t>000</w:t>
            </w:r>
            <w:r w:rsidR="00B4271C" w:rsidRPr="002244F3">
              <w:rPr>
                <w:b/>
                <w:lang w:val="hr-HR" w:eastAsia="hr-HR"/>
              </w:rPr>
              <w:t>,00</w:t>
            </w:r>
          </w:p>
        </w:tc>
      </w:tr>
      <w:tr w:rsidR="00CB1749" w:rsidRPr="002244F3" w:rsidTr="00510C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CB1749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CB1749" w:rsidP="00E868C4">
            <w:pPr>
              <w:rPr>
                <w:bCs/>
                <w:color w:val="000000"/>
                <w:lang w:val="hr-HR" w:eastAsia="hr-HR"/>
              </w:rPr>
            </w:pPr>
            <w:r w:rsidRPr="002244F3">
              <w:rPr>
                <w:bCs/>
                <w:color w:val="000000"/>
                <w:lang w:val="hr-HR" w:eastAsia="hr-HR"/>
              </w:rPr>
              <w:t xml:space="preserve">Održavanje građevina javne odvodnje </w:t>
            </w:r>
            <w:r w:rsidR="00E868C4">
              <w:rPr>
                <w:bCs/>
                <w:color w:val="000000"/>
                <w:lang w:val="hr-HR" w:eastAsia="hr-HR"/>
              </w:rPr>
              <w:t xml:space="preserve"> oborinskih voda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</w:t>
            </w:r>
            <w:r w:rsidR="00510C7A">
              <w:rPr>
                <w:lang w:val="hr-HR" w:eastAsia="hr-HR"/>
              </w:rPr>
              <w:t>0</w:t>
            </w:r>
            <w:r w:rsidR="00CB1749" w:rsidRPr="002244F3">
              <w:rPr>
                <w:lang w:val="hr-HR" w:eastAsia="hr-HR"/>
              </w:rPr>
              <w:t>.</w:t>
            </w:r>
            <w:r w:rsidR="00510C7A">
              <w:rPr>
                <w:lang w:val="hr-HR" w:eastAsia="hr-HR"/>
              </w:rPr>
              <w:t>000</w:t>
            </w:r>
            <w:r w:rsidR="00CB1749" w:rsidRPr="002244F3">
              <w:rPr>
                <w:lang w:val="hr-HR" w:eastAsia="hr-HR"/>
              </w:rPr>
              <w:t>,00</w:t>
            </w:r>
          </w:p>
        </w:tc>
      </w:tr>
      <w:tr w:rsidR="00CB1749" w:rsidRPr="002244F3" w:rsidTr="00510C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CB1749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CB1749" w:rsidP="00E868C4">
            <w:pPr>
              <w:rPr>
                <w:bCs/>
                <w:color w:val="000000"/>
                <w:lang w:val="hr-HR" w:eastAsia="hr-HR"/>
              </w:rPr>
            </w:pPr>
            <w:r w:rsidRPr="002244F3">
              <w:rPr>
                <w:bCs/>
                <w:color w:val="000000"/>
                <w:lang w:val="hr-HR" w:eastAsia="hr-HR"/>
              </w:rPr>
              <w:t xml:space="preserve">Čišćenje slivnika </w:t>
            </w:r>
            <w:r w:rsidR="00E868C4">
              <w:rPr>
                <w:bCs/>
                <w:color w:val="000000"/>
                <w:lang w:val="hr-HR" w:eastAsia="hr-HR"/>
              </w:rPr>
              <w:t>javne odvodnje zatvorenog sustava oborinske odvodnje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E868C4" w:rsidP="00510C7A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</w:t>
            </w:r>
            <w:r w:rsidR="00CB1749" w:rsidRPr="002244F3">
              <w:rPr>
                <w:lang w:val="hr-HR" w:eastAsia="hr-HR"/>
              </w:rPr>
              <w:t>.</w:t>
            </w:r>
            <w:r w:rsidR="00510C7A">
              <w:rPr>
                <w:lang w:val="hr-HR" w:eastAsia="hr-HR"/>
              </w:rPr>
              <w:t>000</w:t>
            </w:r>
            <w:r w:rsidR="00CB1749" w:rsidRPr="002244F3">
              <w:rPr>
                <w:lang w:val="hr-HR" w:eastAsia="hr-HR"/>
              </w:rPr>
              <w:t>,00</w:t>
            </w:r>
          </w:p>
        </w:tc>
      </w:tr>
      <w:tr w:rsidR="00B4271C" w:rsidRPr="002244F3" w:rsidTr="00296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271C" w:rsidRPr="002244F3" w:rsidRDefault="00CB1749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IV</w:t>
            </w:r>
            <w:r w:rsidR="005818FD" w:rsidRPr="002244F3">
              <w:rPr>
                <w:b/>
                <w:lang w:val="hr-HR"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BB6" w:rsidRDefault="00CB1749" w:rsidP="00DC0DB7">
            <w:pPr>
              <w:rPr>
                <w:b/>
                <w:bCs/>
                <w:color w:val="000000"/>
                <w:lang w:val="hr-HR"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ODRŽAVANJE JAVNIH ZELENIH POVRŠINA</w:t>
            </w:r>
          </w:p>
          <w:p w:rsidR="00B4271C" w:rsidRPr="002244F3" w:rsidRDefault="00E868C4" w:rsidP="00E868C4">
            <w:pPr>
              <w:jc w:val="both"/>
              <w:rPr>
                <w:b/>
                <w:lang w:eastAsia="hr-HR"/>
              </w:rPr>
            </w:pPr>
            <w:r>
              <w:rPr>
                <w:bCs/>
                <w:color w:val="000000"/>
                <w:lang w:val="hr-HR" w:eastAsia="hr-HR"/>
              </w:rPr>
              <w:lastRenderedPageBreak/>
              <w:t>K</w:t>
            </w:r>
            <w:r w:rsidR="00CB1749" w:rsidRPr="00DC0DB7">
              <w:rPr>
                <w:bCs/>
                <w:color w:val="000000"/>
                <w:lang w:val="hr-HR" w:eastAsia="hr-HR"/>
              </w:rPr>
              <w:t>ošnja, obrezivanje i sakupljanje biološkog otpada s javnih zelenih površina, obnova, održavanje i njega drveća, ukrasnog grmlja i drugog bilja, popločenih i nasipanih površina u parkovima, opreme na dječjim igralištima i drugi poslovi potrebni za održavanje tih površina.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71C" w:rsidRPr="002244F3" w:rsidRDefault="00E868C4" w:rsidP="002969D5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lastRenderedPageBreak/>
              <w:t>400</w:t>
            </w:r>
            <w:r w:rsidR="00CB1749" w:rsidRPr="002244F3">
              <w:rPr>
                <w:b/>
                <w:lang w:val="hr-HR" w:eastAsia="hr-HR"/>
              </w:rPr>
              <w:t>.</w:t>
            </w:r>
            <w:r w:rsidR="002969D5">
              <w:rPr>
                <w:b/>
                <w:lang w:val="hr-HR" w:eastAsia="hr-HR"/>
              </w:rPr>
              <w:t>000</w:t>
            </w:r>
            <w:r w:rsidR="00CB1749" w:rsidRPr="002244F3">
              <w:rPr>
                <w:b/>
                <w:lang w:val="hr-HR" w:eastAsia="hr-HR"/>
              </w:rPr>
              <w:t>,00</w:t>
            </w:r>
          </w:p>
        </w:tc>
      </w:tr>
      <w:tr w:rsidR="00B4271C" w:rsidRPr="002244F3" w:rsidTr="00296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CB1749" w:rsidP="002244F3">
            <w:pPr>
              <w:jc w:val="center"/>
              <w:rPr>
                <w:lang w:val="hr-HR" w:eastAsia="hr-HR"/>
              </w:rPr>
            </w:pPr>
            <w:r w:rsidRPr="002244F3"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CB1749" w:rsidP="00BB17CA">
            <w:pPr>
              <w:jc w:val="both"/>
              <w:rPr>
                <w:lang w:eastAsia="hr-HR"/>
              </w:rPr>
            </w:pPr>
            <w:r w:rsidRPr="002244F3">
              <w:rPr>
                <w:lang w:eastAsia="hr-HR"/>
              </w:rPr>
              <w:t>Tekuće održavanje parkova i zelenih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2</w:t>
            </w:r>
            <w:r w:rsidR="002D587A">
              <w:rPr>
                <w:lang w:val="hr-HR" w:eastAsia="hr-HR"/>
              </w:rPr>
              <w:t>0</w:t>
            </w:r>
            <w:r w:rsidR="002969D5">
              <w:rPr>
                <w:lang w:val="hr-HR" w:eastAsia="hr-HR"/>
              </w:rPr>
              <w:t>0</w:t>
            </w:r>
            <w:r w:rsidR="002D587A">
              <w:rPr>
                <w:lang w:val="hr-HR" w:eastAsia="hr-HR"/>
              </w:rPr>
              <w:t>.</w:t>
            </w:r>
            <w:r w:rsidR="002969D5">
              <w:rPr>
                <w:lang w:val="hr-HR" w:eastAsia="hr-HR"/>
              </w:rPr>
              <w:t>000</w:t>
            </w:r>
            <w:r w:rsidR="00CB1749" w:rsidRPr="002244F3">
              <w:rPr>
                <w:lang w:val="hr-HR" w:eastAsia="hr-HR"/>
              </w:rPr>
              <w:t>,00</w:t>
            </w:r>
          </w:p>
        </w:tc>
      </w:tr>
      <w:tr w:rsidR="00E868C4" w:rsidRPr="002244F3" w:rsidTr="00296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C4" w:rsidRPr="002244F3" w:rsidRDefault="00E868C4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C4" w:rsidRDefault="00E868C4" w:rsidP="00E868C4">
            <w:pPr>
              <w:jc w:val="both"/>
              <w:rPr>
                <w:lang w:eastAsia="hr-HR"/>
              </w:rPr>
            </w:pPr>
            <w:r w:rsidRPr="002244F3">
              <w:rPr>
                <w:lang w:eastAsia="hr-HR"/>
              </w:rPr>
              <w:t xml:space="preserve">Održavanje </w:t>
            </w:r>
            <w:r>
              <w:rPr>
                <w:lang w:eastAsia="hr-HR"/>
              </w:rPr>
              <w:t xml:space="preserve">parka </w:t>
            </w:r>
            <w:r w:rsidRPr="002244F3">
              <w:rPr>
                <w:lang w:eastAsia="hr-HR"/>
              </w:rPr>
              <w:t>Sequoie</w:t>
            </w:r>
            <w:r>
              <w:rPr>
                <w:lang w:eastAsia="hr-HR"/>
              </w:rPr>
              <w:t xml:space="preserve"> i zelenih poršina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C4" w:rsidRDefault="00E868C4" w:rsidP="002969D5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100.000,00</w:t>
            </w:r>
          </w:p>
        </w:tc>
      </w:tr>
      <w:tr w:rsidR="00B4271C" w:rsidRPr="002244F3" w:rsidTr="00296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E868C4" w:rsidP="00E868C4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3</w:t>
            </w:r>
            <w:r w:rsidR="00CB1749" w:rsidRPr="002244F3">
              <w:rPr>
                <w:lang w:val="hr-HR"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2969D5" w:rsidP="002969D5">
            <w:pPr>
              <w:jc w:val="both"/>
              <w:rPr>
                <w:lang w:eastAsia="hr-HR"/>
              </w:rPr>
            </w:pPr>
            <w:r>
              <w:rPr>
                <w:lang w:eastAsia="hr-HR"/>
              </w:rPr>
              <w:t xml:space="preserve">Obnova drvoreda, parkova </w:t>
            </w:r>
            <w:r w:rsidR="00CB1749" w:rsidRPr="002244F3">
              <w:rPr>
                <w:lang w:eastAsia="hr-HR"/>
              </w:rPr>
              <w:t>i zelenih otoka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20</w:t>
            </w:r>
            <w:r w:rsidR="00CB1749" w:rsidRPr="002244F3">
              <w:rPr>
                <w:lang w:val="hr-HR" w:eastAsia="hr-HR"/>
              </w:rPr>
              <w:t>.</w:t>
            </w:r>
            <w:r w:rsidR="002969D5">
              <w:rPr>
                <w:lang w:val="hr-HR" w:eastAsia="hr-HR"/>
              </w:rPr>
              <w:t>000</w:t>
            </w:r>
            <w:r w:rsidR="002D587A">
              <w:rPr>
                <w:lang w:val="hr-HR" w:eastAsia="hr-HR"/>
              </w:rPr>
              <w:t>,</w:t>
            </w:r>
            <w:r w:rsidR="00CB1749" w:rsidRPr="002244F3">
              <w:rPr>
                <w:lang w:val="hr-HR" w:eastAsia="hr-HR"/>
              </w:rPr>
              <w:t>00</w:t>
            </w:r>
          </w:p>
        </w:tc>
      </w:tr>
      <w:tr w:rsidR="00B4271C" w:rsidRPr="002244F3" w:rsidTr="00296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E868C4" w:rsidP="00E868C4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4</w:t>
            </w:r>
            <w:r w:rsidR="00CB1749" w:rsidRPr="002244F3">
              <w:rPr>
                <w:lang w:val="hr-HR"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2969D5" w:rsidP="002969D5">
            <w:pPr>
              <w:jc w:val="both"/>
              <w:rPr>
                <w:lang w:eastAsia="hr-HR"/>
              </w:rPr>
            </w:pPr>
            <w:r>
              <w:rPr>
                <w:lang w:eastAsia="hr-HR"/>
              </w:rPr>
              <w:t>Održavanje d</w:t>
            </w:r>
            <w:r w:rsidR="00CB1749" w:rsidRPr="002244F3">
              <w:rPr>
                <w:lang w:eastAsia="hr-HR"/>
              </w:rPr>
              <w:t>ječj</w:t>
            </w:r>
            <w:r>
              <w:rPr>
                <w:lang w:eastAsia="hr-HR"/>
              </w:rPr>
              <w:t>ih</w:t>
            </w:r>
            <w:r w:rsidR="00CB1749" w:rsidRPr="002244F3">
              <w:rPr>
                <w:lang w:eastAsia="hr-HR"/>
              </w:rPr>
              <w:t xml:space="preserve"> igrališta</w:t>
            </w:r>
            <w:r>
              <w:rPr>
                <w:lang w:eastAsia="hr-HR"/>
              </w:rPr>
              <w:t xml:space="preserve"> u Gradu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1C" w:rsidRPr="002244F3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80</w:t>
            </w:r>
            <w:r w:rsidR="00CB1749" w:rsidRPr="002244F3">
              <w:rPr>
                <w:lang w:val="hr-HR" w:eastAsia="hr-HR"/>
              </w:rPr>
              <w:t>.</w:t>
            </w:r>
            <w:r w:rsidR="002969D5">
              <w:rPr>
                <w:lang w:val="hr-HR" w:eastAsia="hr-HR"/>
              </w:rPr>
              <w:t>000</w:t>
            </w:r>
            <w:r w:rsidR="00CB1749" w:rsidRPr="002244F3">
              <w:rPr>
                <w:lang w:val="hr-HR" w:eastAsia="hr-HR"/>
              </w:rPr>
              <w:t>,00</w:t>
            </w:r>
          </w:p>
        </w:tc>
      </w:tr>
      <w:tr w:rsidR="00CB1749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B1749" w:rsidRPr="002244F3" w:rsidRDefault="00CB1749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V</w:t>
            </w:r>
            <w:r w:rsidR="005818FD" w:rsidRPr="002244F3">
              <w:rPr>
                <w:b/>
                <w:lang w:val="hr-HR" w:eastAsia="hr-HR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B1749" w:rsidRDefault="00CB1749" w:rsidP="00CB1749">
            <w:pPr>
              <w:rPr>
                <w:b/>
                <w:bCs/>
                <w:color w:val="000000"/>
                <w:lang w:val="hr-HR"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ODRŽAVANJE GRAĐEVINA I UREĐAJA JAVNE NAMJENE</w:t>
            </w:r>
          </w:p>
          <w:p w:rsidR="007542CF" w:rsidRPr="002244F3" w:rsidRDefault="007542CF" w:rsidP="00CB1749">
            <w:pPr>
              <w:rPr>
                <w:b/>
                <w:lang w:eastAsia="hr-HR"/>
              </w:rPr>
            </w:pPr>
            <w:r w:rsidRPr="004F6FAD">
              <w:t>Održavanje,</w:t>
            </w:r>
            <w:r w:rsidRPr="004F6FAD">
              <w:rPr>
                <w:spacing w:val="28"/>
              </w:rPr>
              <w:t xml:space="preserve"> </w:t>
            </w:r>
            <w:r w:rsidRPr="004F6FAD">
              <w:t>popravci</w:t>
            </w:r>
            <w:r w:rsidRPr="004F6FAD">
              <w:rPr>
                <w:spacing w:val="27"/>
              </w:rPr>
              <w:t xml:space="preserve"> </w:t>
            </w:r>
            <w:r w:rsidRPr="004F6FAD">
              <w:t>i</w:t>
            </w:r>
            <w:r w:rsidRPr="004F6FAD">
              <w:rPr>
                <w:spacing w:val="26"/>
              </w:rPr>
              <w:t xml:space="preserve"> </w:t>
            </w:r>
            <w:r w:rsidRPr="004F6FAD">
              <w:t>čišćenje</w:t>
            </w:r>
            <w:r w:rsidRPr="004F6FAD">
              <w:rPr>
                <w:spacing w:val="27"/>
              </w:rPr>
              <w:t xml:space="preserve"> </w:t>
            </w:r>
            <w:r w:rsidRPr="004F6FAD">
              <w:t>građevina</w:t>
            </w:r>
            <w:r w:rsidRPr="004F6FAD">
              <w:rPr>
                <w:spacing w:val="27"/>
              </w:rPr>
              <w:t xml:space="preserve"> </w:t>
            </w:r>
            <w:r w:rsidRPr="004F6FAD">
              <w:t>i</w:t>
            </w:r>
            <w:r w:rsidRPr="004F6FAD">
              <w:rPr>
                <w:spacing w:val="29"/>
              </w:rPr>
              <w:t xml:space="preserve"> </w:t>
            </w:r>
            <w:r w:rsidRPr="004F6FAD">
              <w:t>uređaja</w:t>
            </w:r>
            <w:r w:rsidRPr="004F6FAD">
              <w:rPr>
                <w:spacing w:val="28"/>
              </w:rPr>
              <w:t xml:space="preserve"> </w:t>
            </w:r>
            <w:r w:rsidRPr="004F6FAD">
              <w:t xml:space="preserve">javne </w:t>
            </w:r>
            <w:r w:rsidRPr="004F6FAD">
              <w:rPr>
                <w:spacing w:val="-2"/>
              </w:rPr>
              <w:t>namjene</w:t>
            </w:r>
            <w:r>
              <w:rPr>
                <w:spacing w:val="-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E868C4" w:rsidP="00E868C4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148</w:t>
            </w:r>
            <w:r w:rsidR="00CB1749" w:rsidRPr="002244F3">
              <w:rPr>
                <w:b/>
                <w:lang w:val="hr-HR" w:eastAsia="hr-HR"/>
              </w:rPr>
              <w:t>.</w:t>
            </w:r>
            <w:r>
              <w:rPr>
                <w:b/>
                <w:lang w:val="hr-HR" w:eastAsia="hr-HR"/>
              </w:rPr>
              <w:t>0</w:t>
            </w:r>
            <w:r w:rsidR="002969D5">
              <w:rPr>
                <w:b/>
                <w:lang w:val="hr-HR" w:eastAsia="hr-HR"/>
              </w:rPr>
              <w:t>00</w:t>
            </w:r>
            <w:r w:rsidR="00CB1749" w:rsidRPr="002244F3">
              <w:rPr>
                <w:b/>
                <w:lang w:val="hr-HR" w:eastAsia="hr-HR"/>
              </w:rPr>
              <w:t>,00</w:t>
            </w:r>
          </w:p>
        </w:tc>
      </w:tr>
      <w:tr w:rsidR="002969D5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2244F3">
            <w:pPr>
              <w:jc w:val="center"/>
              <w:rPr>
                <w:lang w:val="hr-HR" w:eastAsia="hr-HR"/>
              </w:rPr>
            </w:pPr>
            <w:r w:rsidRPr="002969D5"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CB1749">
            <w:pPr>
              <w:rPr>
                <w:bCs/>
                <w:color w:val="000000"/>
                <w:lang w:val="hr-HR" w:eastAsia="hr-HR"/>
              </w:rPr>
            </w:pPr>
            <w:r w:rsidRPr="002969D5">
              <w:rPr>
                <w:bCs/>
                <w:color w:val="000000"/>
                <w:lang w:val="hr-HR" w:eastAsia="hr-HR"/>
              </w:rPr>
              <w:t>Tekuće i investicijsko održavanje gradske fontane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D5" w:rsidRPr="002969D5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20</w:t>
            </w:r>
            <w:r w:rsidR="002969D5">
              <w:rPr>
                <w:lang w:val="hr-HR" w:eastAsia="hr-HR"/>
              </w:rPr>
              <w:t>.000,00</w:t>
            </w:r>
          </w:p>
        </w:tc>
      </w:tr>
      <w:tr w:rsidR="002969D5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E868C4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Oprema javnih površina i autobusnih stajališta (</w:t>
            </w:r>
            <w:r w:rsidR="00E868C4">
              <w:rPr>
                <w:bCs/>
                <w:color w:val="000000"/>
                <w:lang w:val="hr-HR" w:eastAsia="hr-HR"/>
              </w:rPr>
              <w:t xml:space="preserve">klupe, stupići, </w:t>
            </w:r>
            <w:r>
              <w:rPr>
                <w:bCs/>
                <w:color w:val="000000"/>
                <w:lang w:val="hr-HR" w:eastAsia="hr-HR"/>
              </w:rPr>
              <w:t xml:space="preserve">ograde, </w:t>
            </w:r>
            <w:r w:rsidR="00E868C4">
              <w:rPr>
                <w:bCs/>
                <w:color w:val="000000"/>
                <w:lang w:val="hr-HR" w:eastAsia="hr-HR"/>
              </w:rPr>
              <w:t xml:space="preserve">nadstrešnice za autobusna stajališta, gradski štandovi za sajmove </w:t>
            </w:r>
            <w:r>
              <w:rPr>
                <w:bCs/>
                <w:color w:val="000000"/>
                <w:lang w:val="hr-HR" w:eastAsia="hr-HR"/>
              </w:rPr>
              <w:t>i dr.)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2969D5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7</w:t>
            </w:r>
            <w:r w:rsidR="00E868C4">
              <w:rPr>
                <w:lang w:val="hr-HR" w:eastAsia="hr-HR"/>
              </w:rPr>
              <w:t>0</w:t>
            </w:r>
            <w:r>
              <w:rPr>
                <w:lang w:val="hr-HR" w:eastAsia="hr-HR"/>
              </w:rPr>
              <w:t>.000,00</w:t>
            </w:r>
          </w:p>
        </w:tc>
      </w:tr>
      <w:tr w:rsidR="002969D5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CB1749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Obnova ploča s nazivima ulica i trgova i obavijesnih ploča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2969D5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2.000,00</w:t>
            </w:r>
          </w:p>
        </w:tc>
      </w:tr>
      <w:tr w:rsidR="002969D5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69D5" w:rsidRPr="002969D5" w:rsidRDefault="002969D5" w:rsidP="00CB1749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Najam eko WC-a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D5" w:rsidRPr="002969D5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6.0</w:t>
            </w:r>
            <w:r w:rsidR="002969D5">
              <w:rPr>
                <w:lang w:val="hr-HR" w:eastAsia="hr-HR"/>
              </w:rPr>
              <w:t>00,00</w:t>
            </w:r>
          </w:p>
        </w:tc>
      </w:tr>
      <w:tr w:rsidR="002969D5" w:rsidRPr="002244F3" w:rsidTr="003740A8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69D5" w:rsidRPr="002969D5" w:rsidRDefault="00EB621E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69D5" w:rsidRPr="002969D5" w:rsidRDefault="00EB621E" w:rsidP="00CB1749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Uklanjanje ruševina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9D5" w:rsidRPr="002969D5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50</w:t>
            </w:r>
            <w:r w:rsidR="00EB621E">
              <w:rPr>
                <w:lang w:val="hr-HR" w:eastAsia="hr-HR"/>
              </w:rPr>
              <w:t>.000,00</w:t>
            </w:r>
          </w:p>
        </w:tc>
      </w:tr>
      <w:tr w:rsidR="00CB1749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1749" w:rsidRPr="002244F3" w:rsidRDefault="00CB1749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VI</w:t>
            </w:r>
            <w:r w:rsidR="005818FD" w:rsidRPr="002244F3">
              <w:rPr>
                <w:b/>
                <w:lang w:val="hr-HR" w:eastAsia="hr-HR"/>
              </w:rPr>
              <w:t>.</w:t>
            </w:r>
          </w:p>
        </w:tc>
        <w:tc>
          <w:tcPr>
            <w:tcW w:w="9214" w:type="dxa"/>
            <w:shd w:val="clear" w:color="auto" w:fill="FFFFFF" w:themeFill="background1"/>
          </w:tcPr>
          <w:p w:rsidR="00BB17CA" w:rsidRDefault="00CB1749" w:rsidP="00DC0DB7">
            <w:pPr>
              <w:rPr>
                <w:b/>
                <w:bCs/>
                <w:color w:val="000000"/>
                <w:lang w:eastAsia="hr-HR"/>
              </w:rPr>
            </w:pPr>
            <w:r w:rsidRPr="002244F3">
              <w:rPr>
                <w:b/>
                <w:bCs/>
                <w:color w:val="000000"/>
                <w:lang w:eastAsia="hr-HR"/>
              </w:rPr>
              <w:t>ODRŽAVANJE GROBLJA I ZGRADA UNUTAR GROBLJA</w:t>
            </w:r>
          </w:p>
          <w:p w:rsidR="00CB1749" w:rsidRPr="002244F3" w:rsidRDefault="00CB1749" w:rsidP="00E868C4">
            <w:pPr>
              <w:jc w:val="both"/>
              <w:rPr>
                <w:b/>
                <w:lang w:eastAsia="hr-HR"/>
              </w:rPr>
            </w:pPr>
            <w:r w:rsidRPr="00DC0DB7">
              <w:rPr>
                <w:bCs/>
                <w:color w:val="000000"/>
                <w:lang w:eastAsia="hr-HR"/>
              </w:rPr>
              <w:t xml:space="preserve">Pod održavanjem groblja i </w:t>
            </w:r>
            <w:r w:rsidR="00E868C4">
              <w:rPr>
                <w:bCs/>
                <w:color w:val="000000"/>
                <w:lang w:eastAsia="hr-HR"/>
              </w:rPr>
              <w:t xml:space="preserve">zgrada unutar groblja </w:t>
            </w:r>
            <w:r w:rsidRPr="00DC0DB7">
              <w:rPr>
                <w:bCs/>
                <w:color w:val="000000"/>
                <w:lang w:eastAsia="hr-HR"/>
              </w:rPr>
              <w:t>podrazumijeva se održavanje prostora i zgrada za obavljanje ispraćaja i ukopa pokojnika te uređivanje putova, zelenih i drugih površina unutar groblja.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E868C4" w:rsidP="00E868C4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5</w:t>
            </w:r>
            <w:r w:rsidR="009919E5">
              <w:rPr>
                <w:b/>
                <w:lang w:val="hr-HR" w:eastAsia="hr-HR"/>
              </w:rPr>
              <w:t>0</w:t>
            </w:r>
            <w:r w:rsidR="005818FD" w:rsidRPr="002244F3">
              <w:rPr>
                <w:b/>
                <w:lang w:val="hr-HR" w:eastAsia="hr-HR"/>
              </w:rPr>
              <w:t>.</w:t>
            </w:r>
            <w:r w:rsidR="009919E5">
              <w:rPr>
                <w:b/>
                <w:lang w:val="hr-HR" w:eastAsia="hr-HR"/>
              </w:rPr>
              <w:t>000,00</w:t>
            </w:r>
          </w:p>
        </w:tc>
      </w:tr>
      <w:tr w:rsidR="009919E5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244F3">
            <w:pPr>
              <w:jc w:val="center"/>
              <w:rPr>
                <w:lang w:val="hr-HR" w:eastAsia="hr-HR"/>
              </w:rPr>
            </w:pPr>
            <w:r w:rsidRPr="009919E5"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shd w:val="clear" w:color="auto" w:fill="FFFFFF" w:themeFill="background1"/>
          </w:tcPr>
          <w:p w:rsidR="009919E5" w:rsidRPr="009919E5" w:rsidRDefault="00E868C4" w:rsidP="00E868C4">
            <w:pPr>
              <w:rPr>
                <w:bCs/>
                <w:color w:val="000000"/>
                <w:lang w:eastAsia="hr-HR"/>
              </w:rPr>
            </w:pPr>
            <w:r>
              <w:rPr>
                <w:bCs/>
                <w:color w:val="000000"/>
                <w:lang w:eastAsia="hr-HR"/>
              </w:rPr>
              <w:t>O</w:t>
            </w:r>
            <w:r w:rsidR="009919E5" w:rsidRPr="009919E5">
              <w:rPr>
                <w:bCs/>
                <w:color w:val="000000"/>
                <w:lang w:eastAsia="hr-HR"/>
              </w:rPr>
              <w:t xml:space="preserve">državanja groblja i </w:t>
            </w:r>
            <w:r>
              <w:rPr>
                <w:bCs/>
                <w:color w:val="000000"/>
                <w:lang w:eastAsia="hr-HR"/>
              </w:rPr>
              <w:t>zgrada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919E5" w:rsidRPr="009919E5" w:rsidRDefault="00E868C4" w:rsidP="009919E5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</w:t>
            </w:r>
            <w:r w:rsidR="009919E5" w:rsidRPr="009919E5">
              <w:rPr>
                <w:lang w:val="hr-HR" w:eastAsia="hr-HR"/>
              </w:rPr>
              <w:t>0.000,00</w:t>
            </w:r>
          </w:p>
        </w:tc>
      </w:tr>
      <w:tr w:rsidR="00CB1749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1749" w:rsidRPr="002244F3" w:rsidRDefault="005818FD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VII.</w:t>
            </w:r>
          </w:p>
        </w:tc>
        <w:tc>
          <w:tcPr>
            <w:tcW w:w="9214" w:type="dxa"/>
            <w:shd w:val="clear" w:color="auto" w:fill="FFFFFF" w:themeFill="background1"/>
          </w:tcPr>
          <w:p w:rsidR="00BB17CA" w:rsidRDefault="005818FD" w:rsidP="00DC0DB7">
            <w:pPr>
              <w:rPr>
                <w:b/>
                <w:bCs/>
                <w:color w:val="000000"/>
                <w:lang w:val="hr-HR"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ODRŽAVANJE ČISTOĆE JAVNIH POVRŠINA</w:t>
            </w:r>
          </w:p>
          <w:p w:rsidR="00CB1749" w:rsidRPr="002244F3" w:rsidRDefault="005818FD" w:rsidP="00BB17CA">
            <w:pPr>
              <w:jc w:val="both"/>
              <w:rPr>
                <w:b/>
                <w:lang w:eastAsia="hr-HR"/>
              </w:rPr>
            </w:pPr>
            <w:r w:rsidRPr="00DC0DB7">
              <w:rPr>
                <w:bCs/>
                <w:color w:val="000000"/>
                <w:lang w:val="hr-HR" w:eastAsia="hr-HR"/>
              </w:rPr>
      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E868C4" w:rsidP="00E868C4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80</w:t>
            </w:r>
            <w:r w:rsidR="005818FD" w:rsidRPr="002244F3">
              <w:rPr>
                <w:b/>
                <w:lang w:val="hr-HR" w:eastAsia="hr-HR"/>
              </w:rPr>
              <w:t>.</w:t>
            </w:r>
            <w:r>
              <w:rPr>
                <w:b/>
                <w:lang w:val="hr-HR" w:eastAsia="hr-HR"/>
              </w:rPr>
              <w:t>0</w:t>
            </w:r>
            <w:r w:rsidR="009919E5">
              <w:rPr>
                <w:b/>
                <w:lang w:val="hr-HR" w:eastAsia="hr-HR"/>
              </w:rPr>
              <w:t>00</w:t>
            </w:r>
            <w:r w:rsidR="005818FD" w:rsidRPr="002244F3">
              <w:rPr>
                <w:b/>
                <w:lang w:val="hr-HR" w:eastAsia="hr-HR"/>
              </w:rPr>
              <w:t>,00</w:t>
            </w:r>
          </w:p>
        </w:tc>
      </w:tr>
      <w:tr w:rsidR="009919E5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244F3">
            <w:pPr>
              <w:jc w:val="center"/>
              <w:rPr>
                <w:lang w:val="hr-HR" w:eastAsia="hr-HR"/>
              </w:rPr>
            </w:pPr>
            <w:r w:rsidRPr="009919E5"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57C65">
            <w:pPr>
              <w:rPr>
                <w:bCs/>
                <w:color w:val="000000"/>
                <w:lang w:val="hr-HR" w:eastAsia="hr-HR"/>
              </w:rPr>
            </w:pPr>
            <w:r w:rsidRPr="009919E5">
              <w:rPr>
                <w:bCs/>
                <w:color w:val="000000"/>
                <w:lang w:val="hr-HR" w:eastAsia="hr-HR"/>
              </w:rPr>
              <w:t xml:space="preserve">Održavanje čistoće grada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919E5" w:rsidRPr="009919E5" w:rsidRDefault="00E868C4" w:rsidP="00E868C4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7</w:t>
            </w:r>
            <w:r w:rsidR="009919E5" w:rsidRPr="009919E5">
              <w:rPr>
                <w:lang w:val="hr-HR" w:eastAsia="hr-HR"/>
              </w:rPr>
              <w:t>0.000,00</w:t>
            </w:r>
          </w:p>
        </w:tc>
      </w:tr>
      <w:tr w:rsidR="009919E5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244F3">
            <w:pPr>
              <w:jc w:val="center"/>
              <w:rPr>
                <w:lang w:val="hr-HR" w:eastAsia="hr-HR"/>
              </w:rPr>
            </w:pPr>
            <w:r w:rsidRPr="009919E5">
              <w:rPr>
                <w:lang w:val="hr-HR" w:eastAsia="hr-HR"/>
              </w:rPr>
              <w:t>2.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57C65">
            <w:pPr>
              <w:rPr>
                <w:bCs/>
                <w:color w:val="000000"/>
                <w:lang w:val="hr-HR" w:eastAsia="hr-HR"/>
              </w:rPr>
            </w:pPr>
            <w:r w:rsidRPr="009919E5">
              <w:rPr>
                <w:bCs/>
                <w:color w:val="000000"/>
                <w:lang w:val="hr-HR" w:eastAsia="hr-HR"/>
              </w:rPr>
              <w:t>Uklanjanje odbačenog otpada s javnih površina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919E5" w:rsidRPr="009919E5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10</w:t>
            </w:r>
            <w:r w:rsidR="009919E5" w:rsidRPr="009919E5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>0</w:t>
            </w:r>
            <w:r w:rsidR="009919E5" w:rsidRPr="009919E5">
              <w:rPr>
                <w:lang w:val="hr-HR" w:eastAsia="hr-HR"/>
              </w:rPr>
              <w:t>00,00</w:t>
            </w:r>
          </w:p>
        </w:tc>
      </w:tr>
      <w:tr w:rsidR="00CB1749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B1749" w:rsidRPr="002244F3" w:rsidRDefault="005818FD" w:rsidP="002244F3">
            <w:pPr>
              <w:jc w:val="center"/>
              <w:rPr>
                <w:b/>
                <w:lang w:val="hr-HR" w:eastAsia="hr-HR"/>
              </w:rPr>
            </w:pPr>
            <w:r w:rsidRPr="002244F3">
              <w:rPr>
                <w:b/>
                <w:lang w:val="hr-HR" w:eastAsia="hr-HR"/>
              </w:rPr>
              <w:t>VIII.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1749" w:rsidRPr="002244F3" w:rsidRDefault="005818FD" w:rsidP="00257C65">
            <w:pPr>
              <w:rPr>
                <w:b/>
                <w:lang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ODRŽAVANJE JAVNE RASVJETE</w:t>
            </w:r>
            <w:r w:rsidRPr="002244F3">
              <w:rPr>
                <w:b/>
                <w:bCs/>
                <w:color w:val="000000"/>
                <w:lang w:val="hr-HR" w:eastAsia="hr-HR"/>
              </w:rPr>
              <w:br/>
            </w:r>
            <w:r w:rsidRPr="00DC0DB7">
              <w:rPr>
                <w:bCs/>
                <w:color w:val="000000"/>
                <w:lang w:val="hr-HR" w:eastAsia="hr-HR"/>
              </w:rPr>
              <w:t xml:space="preserve">Pod održavanjem javne rasvjete podrazumijeva se upravljanje i održavanje instalacija javne </w:t>
            </w:r>
            <w:r w:rsidRPr="00DC0DB7">
              <w:rPr>
                <w:bCs/>
                <w:color w:val="000000"/>
                <w:lang w:val="hr-HR" w:eastAsia="hr-HR"/>
              </w:rPr>
              <w:lastRenderedPageBreak/>
              <w:t>rasvjete, uključujući podmirivanje troškova električne energije, za rasvjetljavanje površina javne namjene.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B1749" w:rsidRPr="002244F3" w:rsidRDefault="007542CF" w:rsidP="007542CF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lastRenderedPageBreak/>
              <w:t>340</w:t>
            </w:r>
            <w:r w:rsidR="005818FD" w:rsidRPr="002244F3">
              <w:rPr>
                <w:b/>
                <w:lang w:val="hr-HR" w:eastAsia="hr-HR"/>
              </w:rPr>
              <w:t>.</w:t>
            </w:r>
            <w:r w:rsidR="009919E5">
              <w:rPr>
                <w:b/>
                <w:lang w:val="hr-HR" w:eastAsia="hr-HR"/>
              </w:rPr>
              <w:t>000</w:t>
            </w:r>
            <w:r w:rsidR="005818FD" w:rsidRPr="002244F3">
              <w:rPr>
                <w:b/>
                <w:lang w:val="hr-HR" w:eastAsia="hr-HR"/>
              </w:rPr>
              <w:t>,00</w:t>
            </w:r>
          </w:p>
        </w:tc>
      </w:tr>
      <w:tr w:rsidR="009919E5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Električna energija za javnu rasvjetu</w:t>
            </w:r>
            <w:r w:rsidR="007542CF">
              <w:rPr>
                <w:bCs/>
                <w:color w:val="000000"/>
                <w:lang w:val="hr-HR" w:eastAsia="hr-HR"/>
              </w:rPr>
              <w:t xml:space="preserve"> i druge javne potrebe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2</w:t>
            </w:r>
            <w:r w:rsidR="007542CF">
              <w:rPr>
                <w:lang w:val="hr-HR" w:eastAsia="hr-HR"/>
              </w:rPr>
              <w:t>2</w:t>
            </w:r>
            <w:r>
              <w:rPr>
                <w:lang w:val="hr-HR" w:eastAsia="hr-HR"/>
              </w:rPr>
              <w:t>0.000,00</w:t>
            </w:r>
          </w:p>
        </w:tc>
      </w:tr>
      <w:tr w:rsidR="009919E5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2.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9E5" w:rsidRPr="009919E5" w:rsidRDefault="009919E5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Tekuće i investicijsko održavanje javne rasvjete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919E5" w:rsidRPr="009919E5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</w:t>
            </w:r>
            <w:r w:rsidR="009919E5">
              <w:rPr>
                <w:lang w:val="hr-HR" w:eastAsia="hr-HR"/>
              </w:rPr>
              <w:t>0.000,00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3.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Modernizacija javne rasvjete – prelazak na LED tehnologiju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50.000,00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4.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Izrada plana upravljanja javnom rasvjetom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20.000,00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Pr="007542CF" w:rsidRDefault="007542CF" w:rsidP="002244F3">
            <w:pPr>
              <w:jc w:val="center"/>
              <w:rPr>
                <w:b/>
                <w:lang w:val="hr-HR" w:eastAsia="hr-HR"/>
              </w:rPr>
            </w:pPr>
            <w:r w:rsidRPr="007542CF">
              <w:rPr>
                <w:b/>
                <w:lang w:val="hr-HR" w:eastAsia="hr-HR"/>
              </w:rPr>
              <w:t>IX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Pr="007542CF" w:rsidRDefault="007542CF" w:rsidP="00257C65">
            <w:pPr>
              <w:rPr>
                <w:b/>
                <w:bCs/>
                <w:color w:val="000000"/>
                <w:lang w:val="hr-HR" w:eastAsia="hr-HR"/>
              </w:rPr>
            </w:pPr>
            <w:r w:rsidRPr="007542CF">
              <w:rPr>
                <w:b/>
                <w:bCs/>
                <w:color w:val="000000"/>
                <w:lang w:val="hr-HR" w:eastAsia="hr-HR"/>
              </w:rPr>
              <w:t>HIGIJENIČARSKO KOMUNALNE USLUGE</w:t>
            </w:r>
          </w:p>
          <w:p w:rsidR="007542CF" w:rsidRP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 w:rsidRPr="004F6FAD">
              <w:t>Higijeničarsko komunalne usluge koje proizlaze iz odredbi Zakona o zaštiti pučanstva od zaraznih bolesti i drugih propisa koji reguliraju zaštitu i dobrobit životinja</w:t>
            </w:r>
            <w: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Pr="007542CF" w:rsidRDefault="007542CF" w:rsidP="007542CF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138.000,00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Deratizacija i dezinsekcija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55.000,00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2.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Poslovi skloništa za životinje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60.000,00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3.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Uništavanje larvi komaraca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10.000,00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4.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Liječenje napuštenih životinja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3.000,00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5.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Sufinanciranje strilizacije i kastracije pasa i mačaka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10.000,00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Pr="007542CF" w:rsidRDefault="007542CF" w:rsidP="002244F3">
            <w:pPr>
              <w:jc w:val="center"/>
              <w:rPr>
                <w:b/>
                <w:lang w:val="hr-HR" w:eastAsia="hr-HR"/>
              </w:rPr>
            </w:pPr>
            <w:r w:rsidRPr="007542CF">
              <w:rPr>
                <w:b/>
                <w:lang w:val="hr-HR" w:eastAsia="hr-HR"/>
              </w:rPr>
              <w:t>X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Pr="007542CF" w:rsidRDefault="007542CF" w:rsidP="00257C65">
            <w:pPr>
              <w:rPr>
                <w:b/>
                <w:bCs/>
                <w:color w:val="000000"/>
                <w:lang w:val="hr-HR" w:eastAsia="hr-HR"/>
              </w:rPr>
            </w:pPr>
            <w:r w:rsidRPr="007542CF">
              <w:rPr>
                <w:b/>
                <w:bCs/>
                <w:color w:val="000000"/>
                <w:lang w:val="hr-HR" w:eastAsia="hr-HR"/>
              </w:rPr>
              <w:t>ODRŽAVANJE DEKORATIVNE RASVJETE I PRIGODNA UKRAŠAVANJA GRADA</w:t>
            </w:r>
          </w:p>
          <w:p w:rsidR="007542CF" w:rsidRP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 w:rsidRPr="007542CF">
              <w:t xml:space="preserve">Obuhvaća postavljanje i skidanje dekorativne rasvjete za vrijeme božićnih i novogodišnjih blagdana te dekorativno ukrašavanje grada za vrijeme ostalih blagdana i </w:t>
            </w:r>
            <w:r w:rsidRPr="007542CF">
              <w:rPr>
                <w:spacing w:val="-2"/>
              </w:rPr>
              <w:t>obilježavanja.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Pr="007542CF" w:rsidRDefault="007542CF" w:rsidP="007542CF">
            <w:pPr>
              <w:jc w:val="right"/>
              <w:rPr>
                <w:b/>
                <w:lang w:val="hr-HR" w:eastAsia="hr-HR"/>
              </w:rPr>
            </w:pPr>
            <w:r w:rsidRPr="007542CF">
              <w:rPr>
                <w:b/>
                <w:lang w:val="hr-HR" w:eastAsia="hr-HR"/>
              </w:rPr>
              <w:t>50.000,00</w:t>
            </w:r>
          </w:p>
        </w:tc>
      </w:tr>
      <w:tr w:rsidR="007542CF" w:rsidRPr="002244F3" w:rsidTr="003740A8"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542CF" w:rsidRDefault="007542CF" w:rsidP="002244F3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2CF" w:rsidRDefault="007542CF" w:rsidP="00257C65">
            <w:pPr>
              <w:rPr>
                <w:bCs/>
                <w:color w:val="000000"/>
                <w:lang w:val="hr-HR" w:eastAsia="hr-HR"/>
              </w:rPr>
            </w:pPr>
            <w:r>
              <w:rPr>
                <w:bCs/>
                <w:color w:val="000000"/>
                <w:lang w:val="hr-HR" w:eastAsia="hr-HR"/>
              </w:rPr>
              <w:t>Blagdansko ukrašavanje grada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42CF" w:rsidRDefault="007542CF" w:rsidP="007542CF">
            <w:pPr>
              <w:jc w:val="right"/>
              <w:rPr>
                <w:lang w:val="hr-HR" w:eastAsia="hr-HR"/>
              </w:rPr>
            </w:pPr>
            <w:r>
              <w:rPr>
                <w:lang w:val="hr-HR" w:eastAsia="hr-HR"/>
              </w:rPr>
              <w:t>50.000,00</w:t>
            </w:r>
          </w:p>
        </w:tc>
      </w:tr>
      <w:tr w:rsidR="005818FD" w:rsidRPr="002244F3" w:rsidTr="003740A8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818FD" w:rsidRPr="002244F3" w:rsidRDefault="005818FD" w:rsidP="002244F3">
            <w:pPr>
              <w:jc w:val="center"/>
              <w:rPr>
                <w:b/>
                <w:lang w:val="hr-HR" w:eastAsia="hr-HR"/>
              </w:rPr>
            </w:pPr>
          </w:p>
        </w:tc>
        <w:tc>
          <w:tcPr>
            <w:tcW w:w="921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B4931" w:rsidRDefault="005818FD" w:rsidP="00956F95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UKUPNO I.-</w:t>
            </w:r>
            <w:r w:rsidR="00956F95">
              <w:rPr>
                <w:b/>
                <w:bCs/>
                <w:color w:val="000000"/>
                <w:lang w:val="hr-HR" w:eastAsia="hr-HR"/>
              </w:rPr>
              <w:t>X</w:t>
            </w:r>
          </w:p>
          <w:p w:rsidR="008B4931" w:rsidRDefault="008B4931" w:rsidP="00956F95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</w:p>
          <w:p w:rsidR="005818FD" w:rsidRPr="002244F3" w:rsidRDefault="005818FD" w:rsidP="00956F95">
            <w:pPr>
              <w:jc w:val="right"/>
              <w:rPr>
                <w:b/>
                <w:bCs/>
                <w:color w:val="000000"/>
                <w:lang w:val="hr-HR" w:eastAsia="hr-HR"/>
              </w:rPr>
            </w:pPr>
            <w:r w:rsidRPr="002244F3">
              <w:rPr>
                <w:b/>
                <w:bCs/>
                <w:color w:val="000000"/>
                <w:lang w:val="hr-HR" w:eastAsia="hr-HR"/>
              </w:rPr>
              <w:t>.</w:t>
            </w:r>
            <w:r w:rsidR="00F0441E" w:rsidRPr="002244F3">
              <w:rPr>
                <w:b/>
                <w:bCs/>
                <w:color w:val="000000"/>
                <w:lang w:val="hr-HR" w:eastAsia="hr-HR"/>
              </w:rPr>
              <w:t xml:space="preserve"> </w:t>
            </w:r>
            <w:r w:rsidRPr="002244F3">
              <w:rPr>
                <w:b/>
                <w:bCs/>
                <w:color w:val="000000"/>
                <w:lang w:val="hr-HR" w:eastAsia="hr-HR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8FD" w:rsidRPr="002244F3" w:rsidRDefault="007542CF" w:rsidP="007D585D">
            <w:pPr>
              <w:jc w:val="right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2</w:t>
            </w:r>
            <w:r w:rsidR="005818FD" w:rsidRPr="002244F3">
              <w:rPr>
                <w:b/>
                <w:lang w:val="hr-HR" w:eastAsia="hr-HR"/>
              </w:rPr>
              <w:t>.</w:t>
            </w:r>
            <w:r>
              <w:rPr>
                <w:b/>
                <w:lang w:val="hr-HR" w:eastAsia="hr-HR"/>
              </w:rPr>
              <w:t>311</w:t>
            </w:r>
            <w:r w:rsidR="005818FD" w:rsidRPr="002244F3">
              <w:rPr>
                <w:b/>
                <w:lang w:val="hr-HR" w:eastAsia="hr-HR"/>
              </w:rPr>
              <w:t>.</w:t>
            </w:r>
            <w:r w:rsidR="009919E5">
              <w:rPr>
                <w:b/>
                <w:lang w:val="hr-HR" w:eastAsia="hr-HR"/>
              </w:rPr>
              <w:t>000</w:t>
            </w:r>
            <w:r w:rsidR="005818FD" w:rsidRPr="002244F3">
              <w:rPr>
                <w:b/>
                <w:lang w:val="hr-HR" w:eastAsia="hr-HR"/>
              </w:rPr>
              <w:t>,00</w:t>
            </w:r>
          </w:p>
          <w:p w:rsidR="00DB129C" w:rsidRPr="002244F3" w:rsidRDefault="00DB129C" w:rsidP="007D585D">
            <w:pPr>
              <w:jc w:val="right"/>
              <w:rPr>
                <w:b/>
                <w:lang w:val="hr-HR" w:eastAsia="hr-HR"/>
              </w:rPr>
            </w:pPr>
          </w:p>
        </w:tc>
      </w:tr>
    </w:tbl>
    <w:p w:rsidR="00E07E5B" w:rsidRDefault="00E07E5B" w:rsidP="00E07E5B">
      <w:pPr>
        <w:rPr>
          <w:lang w:val="hr-HR" w:eastAsia="hr-HR"/>
        </w:rPr>
      </w:pPr>
    </w:p>
    <w:p w:rsidR="00B20F75" w:rsidRDefault="00B20F75" w:rsidP="00E07E5B">
      <w:pPr>
        <w:rPr>
          <w:lang w:val="hr-HR" w:eastAsia="hr-HR"/>
        </w:rPr>
      </w:pPr>
    </w:p>
    <w:p w:rsidR="00F6493C" w:rsidRDefault="00B20F75" w:rsidP="00B20F75">
      <w:pPr>
        <w:jc w:val="center"/>
        <w:rPr>
          <w:sz w:val="44"/>
          <w:szCs w:val="44"/>
        </w:rPr>
      </w:pPr>
      <w:r w:rsidRPr="002244F3">
        <w:rPr>
          <w:sz w:val="44"/>
          <w:szCs w:val="44"/>
        </w:rPr>
        <w:t>Program</w:t>
      </w:r>
      <w:r>
        <w:rPr>
          <w:sz w:val="44"/>
          <w:szCs w:val="44"/>
        </w:rPr>
        <w:t xml:space="preserve"> poticanja razvoja gospodarstva u 202</w:t>
      </w:r>
      <w:r w:rsidR="002432EC">
        <w:rPr>
          <w:sz w:val="44"/>
          <w:szCs w:val="44"/>
        </w:rPr>
        <w:t>5</w:t>
      </w:r>
      <w:r>
        <w:rPr>
          <w:sz w:val="44"/>
          <w:szCs w:val="44"/>
        </w:rPr>
        <w:t xml:space="preserve">. </w:t>
      </w:r>
      <w:proofErr w:type="gramStart"/>
      <w:r>
        <w:rPr>
          <w:sz w:val="44"/>
          <w:szCs w:val="44"/>
        </w:rPr>
        <w:t>godini</w:t>
      </w:r>
      <w:proofErr w:type="gramEnd"/>
    </w:p>
    <w:p w:rsidR="00B20F75" w:rsidRPr="00B20F75" w:rsidRDefault="00B20F75" w:rsidP="00B20F75">
      <w:pPr>
        <w:jc w:val="center"/>
      </w:pPr>
    </w:p>
    <w:p w:rsidR="00B20F75" w:rsidRDefault="00B20F75" w:rsidP="00B20F75">
      <w:pPr>
        <w:jc w:val="both"/>
      </w:pPr>
      <w:r>
        <w:t xml:space="preserve">         Ovim programom nastoji se potaknuti razvoj gospodarstva </w:t>
      </w:r>
      <w:proofErr w:type="gramStart"/>
      <w:r>
        <w:t>na</w:t>
      </w:r>
      <w:proofErr w:type="gramEnd"/>
      <w:r>
        <w:t xml:space="preserve"> području Grada u suradnji s proračunskim korisnikom Gradska razvojna agencija Slatina kroz pokretanje marketinških aktivnosti-sajmovi i slično, subvencije za malo i srednje poduzetništvo, upravljanje projektom EPIcentar Sequoia, oslobađanje poduzetnika</w:t>
      </w:r>
      <w:r w:rsidR="00327857">
        <w:t xml:space="preserve"> od plaćanja obveza prema Gradu</w:t>
      </w:r>
      <w:r>
        <w:t>. Za realizaciju programa planirana su sredstva u iznosu od =</w:t>
      </w:r>
      <w:r w:rsidR="008B4931">
        <w:t>1.041.970</w:t>
      </w:r>
      <w:proofErr w:type="gramStart"/>
      <w:r w:rsidR="00E63A25">
        <w:t>,</w:t>
      </w:r>
      <w:r w:rsidR="006F7FBC">
        <w:t>00</w:t>
      </w:r>
      <w:proofErr w:type="gramEnd"/>
      <w:r>
        <w:t xml:space="preserve"> EUR.</w:t>
      </w:r>
    </w:p>
    <w:p w:rsidR="00B20F75" w:rsidRDefault="00B20F75" w:rsidP="00B20F75">
      <w:pPr>
        <w:jc w:val="both"/>
        <w:rPr>
          <w:sz w:val="44"/>
          <w:szCs w:val="44"/>
        </w:rPr>
      </w:pPr>
    </w:p>
    <w:p w:rsidR="00B20F75" w:rsidRDefault="00B20F75" w:rsidP="00B20F75">
      <w:pPr>
        <w:jc w:val="both"/>
      </w:pPr>
    </w:p>
    <w:p w:rsidR="00B07CDA" w:rsidRDefault="00B07CDA" w:rsidP="00B20F75">
      <w:pPr>
        <w:jc w:val="both"/>
      </w:pPr>
    </w:p>
    <w:p w:rsidR="001E5E65" w:rsidRDefault="001E5E65" w:rsidP="00B20F75">
      <w:pPr>
        <w:jc w:val="both"/>
      </w:pPr>
    </w:p>
    <w:p w:rsidR="001E5E65" w:rsidRDefault="001E5E65" w:rsidP="00B20F75">
      <w:pPr>
        <w:jc w:val="both"/>
      </w:pPr>
    </w:p>
    <w:p w:rsidR="001E5E65" w:rsidRDefault="001E5E65" w:rsidP="00B20F75">
      <w:pPr>
        <w:jc w:val="both"/>
      </w:pPr>
    </w:p>
    <w:p w:rsidR="00B07CDA" w:rsidRDefault="00B07CDA" w:rsidP="00B20F75">
      <w:pPr>
        <w:jc w:val="both"/>
      </w:pPr>
    </w:p>
    <w:p w:rsidR="00B07CDA" w:rsidRPr="004F71B2" w:rsidRDefault="00B07CDA" w:rsidP="00B07CDA">
      <w:pPr>
        <w:spacing w:line="557" w:lineRule="exact"/>
        <w:ind w:left="4030" w:right="-200"/>
        <w:rPr>
          <w:sz w:val="44"/>
          <w:szCs w:val="44"/>
        </w:rPr>
      </w:pPr>
      <w:r w:rsidRPr="004F71B2">
        <w:rPr>
          <w:rFonts w:eastAsia="Arial"/>
          <w:color w:val="000000"/>
          <w:sz w:val="44"/>
          <w:szCs w:val="44"/>
        </w:rPr>
        <w:t>Kontakti i informacije</w:t>
      </w:r>
    </w:p>
    <w:p w:rsidR="00B07CDA" w:rsidRDefault="00B07CDA" w:rsidP="00B07CDA">
      <w:pPr>
        <w:spacing w:before="734" w:line="449" w:lineRule="exact"/>
        <w:ind w:left="1135" w:right="-200"/>
        <w:jc w:val="both"/>
        <w:rPr>
          <w:rFonts w:eastAsia="Arial"/>
          <w:color w:val="000000"/>
          <w:sz w:val="32"/>
          <w:szCs w:val="32"/>
        </w:rPr>
      </w:pPr>
      <w:r w:rsidRPr="00DE619C">
        <w:rPr>
          <w:rFonts w:eastAsia="Arial"/>
          <w:color w:val="000000"/>
          <w:sz w:val="32"/>
          <w:szCs w:val="32"/>
        </w:rPr>
        <w:t>Cjeloviti prora</w:t>
      </w:r>
      <w:r w:rsidRPr="00DE619C">
        <w:rPr>
          <w:color w:val="000000"/>
          <w:sz w:val="32"/>
          <w:szCs w:val="32"/>
        </w:rPr>
        <w:t>č</w:t>
      </w:r>
      <w:r w:rsidRPr="00DE619C">
        <w:rPr>
          <w:rFonts w:eastAsia="Arial"/>
          <w:color w:val="000000"/>
          <w:sz w:val="32"/>
          <w:szCs w:val="32"/>
        </w:rPr>
        <w:t xml:space="preserve">un Grada Slatine javno je objavljen </w:t>
      </w:r>
      <w:proofErr w:type="gramStart"/>
      <w:r w:rsidRPr="00DE619C">
        <w:rPr>
          <w:rFonts w:eastAsia="Arial"/>
          <w:color w:val="000000"/>
          <w:sz w:val="32"/>
          <w:szCs w:val="32"/>
        </w:rPr>
        <w:t>na</w:t>
      </w:r>
      <w:proofErr w:type="gramEnd"/>
      <w:r w:rsidRPr="00DE619C">
        <w:rPr>
          <w:rFonts w:eastAsia="Arial"/>
          <w:color w:val="000000"/>
          <w:sz w:val="32"/>
          <w:szCs w:val="32"/>
        </w:rPr>
        <w:t xml:space="preserve"> internet stranici Grada Slatine </w:t>
      </w:r>
      <w:hyperlink r:id="rId16" w:history="1">
        <w:r w:rsidRPr="00DE619C">
          <w:rPr>
            <w:rStyle w:val="Hiperveza"/>
            <w:rFonts w:eastAsia="Arial"/>
            <w:sz w:val="32"/>
            <w:szCs w:val="32"/>
          </w:rPr>
          <w:t>www.slatina.hr</w:t>
        </w:r>
      </w:hyperlink>
      <w:r w:rsidRPr="00DE619C">
        <w:rPr>
          <w:rFonts w:eastAsia="Arial"/>
          <w:color w:val="000000"/>
          <w:sz w:val="32"/>
          <w:szCs w:val="32"/>
        </w:rPr>
        <w:t xml:space="preserve"> i u Službenom glasniku Grada Slatine.</w:t>
      </w:r>
    </w:p>
    <w:p w:rsidR="00B07CDA" w:rsidRPr="000815D2" w:rsidRDefault="00B07CDA" w:rsidP="00B07CDA">
      <w:pPr>
        <w:spacing w:line="449" w:lineRule="exact"/>
        <w:ind w:left="1135" w:right="-200"/>
        <w:jc w:val="both"/>
        <w:rPr>
          <w:rFonts w:eastAsia="Arial"/>
          <w:color w:val="000000"/>
        </w:rPr>
      </w:pPr>
    </w:p>
    <w:p w:rsidR="00B07CDA" w:rsidRDefault="00B07CDA" w:rsidP="00B07CDA">
      <w:pPr>
        <w:spacing w:line="447" w:lineRule="exact"/>
        <w:ind w:right="-200"/>
        <w:rPr>
          <w:rFonts w:eastAsia="Arial"/>
          <w:color w:val="009999"/>
          <w:sz w:val="32"/>
          <w:szCs w:val="32"/>
        </w:rPr>
      </w:pPr>
      <w:r w:rsidRPr="00DE619C">
        <w:rPr>
          <w:rFonts w:eastAsia="Arial"/>
          <w:color w:val="000000"/>
          <w:sz w:val="32"/>
          <w:szCs w:val="32"/>
        </w:rPr>
        <w:t xml:space="preserve">           </w:t>
      </w:r>
      <w:r>
        <w:rPr>
          <w:rFonts w:eastAsia="Arial"/>
          <w:color w:val="000000"/>
          <w:sz w:val="32"/>
          <w:szCs w:val="32"/>
        </w:rPr>
        <w:t xml:space="preserve">   </w:t>
      </w:r>
      <w:r w:rsidRPr="00DE619C">
        <w:rPr>
          <w:rFonts w:eastAsia="Arial"/>
          <w:color w:val="000000"/>
          <w:sz w:val="32"/>
          <w:szCs w:val="32"/>
        </w:rPr>
        <w:t xml:space="preserve"> Za sva pitanja, primjedbe i prijedloge možete nam se obratiti </w:t>
      </w:r>
      <w:proofErr w:type="gramStart"/>
      <w:r w:rsidRPr="00DE619C">
        <w:rPr>
          <w:rFonts w:eastAsia="Arial"/>
          <w:color w:val="000000"/>
          <w:sz w:val="32"/>
          <w:szCs w:val="32"/>
        </w:rPr>
        <w:t>na</w:t>
      </w:r>
      <w:proofErr w:type="gramEnd"/>
      <w:r w:rsidRPr="00DE619C">
        <w:rPr>
          <w:rFonts w:eastAsia="Arial"/>
          <w:color w:val="000000"/>
          <w:sz w:val="32"/>
          <w:szCs w:val="32"/>
        </w:rPr>
        <w:t xml:space="preserve"> e-mail:</w:t>
      </w:r>
      <w:r w:rsidRPr="00DE619C">
        <w:rPr>
          <w:rFonts w:eastAsia="Arial"/>
          <w:color w:val="009999"/>
          <w:sz w:val="32"/>
          <w:szCs w:val="32"/>
        </w:rPr>
        <w:t xml:space="preserve">              </w:t>
      </w:r>
      <w:r>
        <w:rPr>
          <w:rFonts w:eastAsia="Arial"/>
          <w:color w:val="009999"/>
          <w:sz w:val="32"/>
          <w:szCs w:val="32"/>
        </w:rPr>
        <w:t xml:space="preserve">             </w:t>
      </w:r>
    </w:p>
    <w:p w:rsidR="00B07CDA" w:rsidRDefault="00B07CDA" w:rsidP="00B07CDA">
      <w:pPr>
        <w:spacing w:line="447" w:lineRule="exact"/>
        <w:ind w:right="-200"/>
        <w:rPr>
          <w:rFonts w:eastAsia="Arial"/>
          <w:sz w:val="32"/>
          <w:szCs w:val="32"/>
        </w:rPr>
      </w:pPr>
      <w:r>
        <w:rPr>
          <w:rFonts w:eastAsia="Arial"/>
          <w:color w:val="009999"/>
          <w:sz w:val="32"/>
          <w:szCs w:val="32"/>
        </w:rPr>
        <w:t xml:space="preserve">               </w:t>
      </w:r>
      <w:hyperlink r:id="rId17" w:history="1">
        <w:r w:rsidRPr="00DE619C">
          <w:rPr>
            <w:rStyle w:val="Hiperveza"/>
            <w:rFonts w:eastAsia="Arial"/>
            <w:sz w:val="32"/>
            <w:szCs w:val="32"/>
          </w:rPr>
          <w:t>gradska.uprava@slatina.hr</w:t>
        </w:r>
      </w:hyperlink>
      <w:r w:rsidRPr="000815D2">
        <w:rPr>
          <w:rFonts w:eastAsia="Arial"/>
          <w:color w:val="002060"/>
          <w:sz w:val="32"/>
          <w:szCs w:val="32"/>
        </w:rPr>
        <w:t xml:space="preserve">, </w:t>
      </w:r>
      <w:proofErr w:type="gramStart"/>
      <w:r w:rsidRPr="00DE619C">
        <w:rPr>
          <w:rFonts w:eastAsia="Arial"/>
          <w:sz w:val="32"/>
          <w:szCs w:val="32"/>
        </w:rPr>
        <w:t>na</w:t>
      </w:r>
      <w:proofErr w:type="gramEnd"/>
      <w:r w:rsidRPr="00DE619C">
        <w:rPr>
          <w:rFonts w:eastAsia="Arial"/>
          <w:sz w:val="32"/>
          <w:szCs w:val="32"/>
        </w:rPr>
        <w:t xml:space="preserve"> telefon: 033/551-357, telefax: 033/551-143 </w:t>
      </w:r>
    </w:p>
    <w:p w:rsidR="00B07CDA" w:rsidRDefault="00B07CDA" w:rsidP="00B07CDA">
      <w:pPr>
        <w:spacing w:line="447" w:lineRule="exact"/>
        <w:ind w:right="-200"/>
      </w:pPr>
      <w:r w:rsidRPr="00DE619C">
        <w:rPr>
          <w:rFonts w:eastAsia="Arial"/>
          <w:sz w:val="32"/>
          <w:szCs w:val="32"/>
        </w:rPr>
        <w:t xml:space="preserve">               </w:t>
      </w:r>
      <w:proofErr w:type="gramStart"/>
      <w:r w:rsidRPr="00DE619C">
        <w:rPr>
          <w:rFonts w:eastAsia="Arial"/>
          <w:sz w:val="32"/>
          <w:szCs w:val="32"/>
        </w:rPr>
        <w:t>ili</w:t>
      </w:r>
      <w:proofErr w:type="gramEnd"/>
      <w:r w:rsidRPr="00DE619C">
        <w:rPr>
          <w:rFonts w:eastAsia="Arial"/>
          <w:sz w:val="32"/>
          <w:szCs w:val="32"/>
        </w:rPr>
        <w:t xml:space="preserve"> pisati na adresu: GRAD SLATINA, Trg svetog Josipa 10, 33 520 Slatina</w:t>
      </w:r>
      <w:r>
        <w:rPr>
          <w:rFonts w:eastAsia="Arial"/>
          <w:sz w:val="32"/>
          <w:szCs w:val="32"/>
        </w:rPr>
        <w:t>.</w:t>
      </w:r>
    </w:p>
    <w:p w:rsidR="00B07CDA" w:rsidRDefault="00B07CDA" w:rsidP="00B20F75">
      <w:pPr>
        <w:jc w:val="both"/>
      </w:pPr>
    </w:p>
    <w:p w:rsidR="00DE619C" w:rsidRDefault="00DE619C" w:rsidP="00B07CDA">
      <w:pPr>
        <w:jc w:val="both"/>
        <w:rPr>
          <w:rFonts w:eastAsia="Arial"/>
          <w:color w:val="009999"/>
          <w:sz w:val="32"/>
        </w:rPr>
      </w:pPr>
    </w:p>
    <w:sectPr w:rsidR="00DE619C">
      <w:footerReference w:type="default" r:id="rId18"/>
      <w:pgSz w:w="16840" w:h="11900"/>
      <w:pgMar w:top="1120" w:right="2087" w:bottom="1906" w:left="2083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0F" w:rsidRDefault="0075740F">
      <w:r>
        <w:separator/>
      </w:r>
    </w:p>
  </w:endnote>
  <w:endnote w:type="continuationSeparator" w:id="0">
    <w:p w:rsidR="0075740F" w:rsidRDefault="0075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99" w:rsidRDefault="00030699" w:rsidP="00F12801">
    <w:pPr>
      <w:pStyle w:val="Podnoje"/>
      <w:jc w:val="center"/>
    </w:pPr>
    <w:r>
      <w:t>Proračunski vodič za građane Grada Slatine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699" w:rsidRPr="000345DA" w:rsidRDefault="00030699" w:rsidP="000345DA">
    <w:pPr>
      <w:pStyle w:val="Podnoje"/>
      <w:jc w:val="center"/>
    </w:pPr>
    <w:r>
      <w:t>Proračunski vodič za građane Grada Slatine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0F" w:rsidRDefault="0075740F">
      <w:r>
        <w:separator/>
      </w:r>
    </w:p>
  </w:footnote>
  <w:footnote w:type="continuationSeparator" w:id="0">
    <w:p w:rsidR="0075740F" w:rsidRDefault="0075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DCEAAD10">
      <w:start w:val="1"/>
      <w:numFmt w:val="bullet"/>
      <w:lvlText w:val="•"/>
      <w:lvlJc w:val="left"/>
      <w:pPr>
        <w:tabs>
          <w:tab w:val="num" w:pos="6739"/>
        </w:tabs>
        <w:ind w:left="6739" w:hanging="6455"/>
      </w:pPr>
      <w:rPr>
        <w:rFonts w:ascii="Arial" w:eastAsia="Arial" w:hAnsi="Arial" w:cs="Arial"/>
        <w:sz w:val="40"/>
      </w:rPr>
    </w:lvl>
    <w:lvl w:ilvl="1" w:tplc="DA5EFE4C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 w:tplc="75DA9F7C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 w:tplc="05B8E11C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 w:tplc="875C5C3A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 w:tplc="6F78AC60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 w:tplc="51989DA4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 w:tplc="12CA341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 w:tplc="7348144A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7C7A7A">
      <w:start w:val="1"/>
      <w:numFmt w:val="bullet"/>
      <w:lvlText w:val="•"/>
      <w:lvlJc w:val="left"/>
      <w:pPr>
        <w:tabs>
          <w:tab w:val="num" w:pos="6727"/>
        </w:tabs>
        <w:ind w:left="6727" w:hanging="6727"/>
      </w:pPr>
      <w:rPr>
        <w:rFonts w:ascii="Arial" w:eastAsia="Arial" w:hAnsi="Arial" w:cs="Arial"/>
        <w:sz w:val="44"/>
      </w:rPr>
    </w:lvl>
    <w:lvl w:ilvl="1" w:tplc="3BDA8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8B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C02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D281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04E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4CC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CE3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10D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4B0EE56">
      <w:start w:val="1"/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" w:eastAsia="Arial" w:hAnsi="Arial" w:cs="Arial"/>
        <w:sz w:val="30"/>
      </w:rPr>
    </w:lvl>
    <w:lvl w:ilvl="1" w:tplc="23802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928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264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F61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C09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2EA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BE9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F27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926CAB8">
      <w:start w:val="1"/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" w:eastAsia="Arial" w:hAnsi="Arial" w:cs="Arial"/>
        <w:sz w:val="30"/>
      </w:rPr>
    </w:lvl>
    <w:lvl w:ilvl="1" w:tplc="8F68E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2C2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40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E034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625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A2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7A7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A82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180882C">
      <w:start w:val="1"/>
      <w:numFmt w:val="bullet"/>
      <w:lvlText w:val="•"/>
      <w:lvlJc w:val="left"/>
      <w:pPr>
        <w:tabs>
          <w:tab w:val="num" w:pos="1325"/>
        </w:tabs>
        <w:ind w:left="1325" w:hanging="1325"/>
      </w:pPr>
      <w:rPr>
        <w:rFonts w:ascii="Arial" w:eastAsia="Arial" w:hAnsi="Arial" w:cs="Arial"/>
        <w:sz w:val="40"/>
      </w:rPr>
    </w:lvl>
    <w:lvl w:ilvl="1" w:tplc="7660D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4EE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046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A6A4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C28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8E8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CA50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18C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C2ACC30">
      <w:start w:val="1"/>
      <w:numFmt w:val="bullet"/>
      <w:lvlText w:val="•"/>
      <w:lvlJc w:val="left"/>
      <w:pPr>
        <w:tabs>
          <w:tab w:val="num" w:pos="6897"/>
        </w:tabs>
        <w:ind w:left="6897" w:hanging="6897"/>
      </w:pPr>
      <w:rPr>
        <w:rFonts w:ascii="Arial" w:eastAsia="Arial" w:hAnsi="Arial" w:cs="Arial"/>
        <w:sz w:val="20"/>
      </w:rPr>
    </w:lvl>
    <w:lvl w:ilvl="1" w:tplc="D0C6D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72B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2F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9AF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D47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384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DA0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4E0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E715C9"/>
    <w:multiLevelType w:val="singleLevel"/>
    <w:tmpl w:val="05840162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457F9B"/>
    <w:multiLevelType w:val="hybridMultilevel"/>
    <w:tmpl w:val="218C814E"/>
    <w:lvl w:ilvl="0" w:tplc="CA222C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49C7"/>
    <w:multiLevelType w:val="singleLevel"/>
    <w:tmpl w:val="19B8EC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543ECD"/>
    <w:multiLevelType w:val="singleLevel"/>
    <w:tmpl w:val="16E849E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CD47CB"/>
    <w:multiLevelType w:val="hybridMultilevel"/>
    <w:tmpl w:val="0C02FED8"/>
    <w:lvl w:ilvl="0" w:tplc="81FAB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7DBC"/>
    <w:multiLevelType w:val="hybridMultilevel"/>
    <w:tmpl w:val="462A4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43C2C"/>
    <w:multiLevelType w:val="hybridMultilevel"/>
    <w:tmpl w:val="C9E278D0"/>
    <w:lvl w:ilvl="0" w:tplc="70886C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7B"/>
    <w:rsid w:val="00007086"/>
    <w:rsid w:val="000115F8"/>
    <w:rsid w:val="0002301D"/>
    <w:rsid w:val="00024EA1"/>
    <w:rsid w:val="00030699"/>
    <w:rsid w:val="000345DA"/>
    <w:rsid w:val="00040F21"/>
    <w:rsid w:val="000474F9"/>
    <w:rsid w:val="00050515"/>
    <w:rsid w:val="0005107E"/>
    <w:rsid w:val="00066749"/>
    <w:rsid w:val="000815D2"/>
    <w:rsid w:val="00095B1D"/>
    <w:rsid w:val="000A4B14"/>
    <w:rsid w:val="000B3F3A"/>
    <w:rsid w:val="000D1431"/>
    <w:rsid w:val="000E0E6B"/>
    <w:rsid w:val="000E1081"/>
    <w:rsid w:val="000E37B3"/>
    <w:rsid w:val="000E73FD"/>
    <w:rsid w:val="00132B89"/>
    <w:rsid w:val="00134E00"/>
    <w:rsid w:val="00146EF6"/>
    <w:rsid w:val="0015088A"/>
    <w:rsid w:val="0016032F"/>
    <w:rsid w:val="00160431"/>
    <w:rsid w:val="0016617F"/>
    <w:rsid w:val="00167311"/>
    <w:rsid w:val="001817CE"/>
    <w:rsid w:val="00181D4D"/>
    <w:rsid w:val="0018334D"/>
    <w:rsid w:val="00192CB2"/>
    <w:rsid w:val="0019712D"/>
    <w:rsid w:val="001B4BA0"/>
    <w:rsid w:val="001B5453"/>
    <w:rsid w:val="001B677F"/>
    <w:rsid w:val="001C71A9"/>
    <w:rsid w:val="001D1768"/>
    <w:rsid w:val="001E308B"/>
    <w:rsid w:val="001E5E65"/>
    <w:rsid w:val="001F0216"/>
    <w:rsid w:val="00202510"/>
    <w:rsid w:val="002073B6"/>
    <w:rsid w:val="00212D1A"/>
    <w:rsid w:val="00216C65"/>
    <w:rsid w:val="00217B5D"/>
    <w:rsid w:val="002244F3"/>
    <w:rsid w:val="00232A58"/>
    <w:rsid w:val="0023584D"/>
    <w:rsid w:val="00241C85"/>
    <w:rsid w:val="002432EC"/>
    <w:rsid w:val="00244D76"/>
    <w:rsid w:val="0025069B"/>
    <w:rsid w:val="00257C65"/>
    <w:rsid w:val="00265A91"/>
    <w:rsid w:val="00276140"/>
    <w:rsid w:val="00276F9B"/>
    <w:rsid w:val="00281C18"/>
    <w:rsid w:val="00282AAB"/>
    <w:rsid w:val="002839F6"/>
    <w:rsid w:val="002957A4"/>
    <w:rsid w:val="002969D5"/>
    <w:rsid w:val="002B6D4D"/>
    <w:rsid w:val="002C76D9"/>
    <w:rsid w:val="002D587A"/>
    <w:rsid w:val="002E66DA"/>
    <w:rsid w:val="002F241B"/>
    <w:rsid w:val="00300DF7"/>
    <w:rsid w:val="00301647"/>
    <w:rsid w:val="003127FB"/>
    <w:rsid w:val="003146C5"/>
    <w:rsid w:val="00327857"/>
    <w:rsid w:val="00351D0B"/>
    <w:rsid w:val="00352401"/>
    <w:rsid w:val="003640E2"/>
    <w:rsid w:val="00367B81"/>
    <w:rsid w:val="003740A8"/>
    <w:rsid w:val="00376CDE"/>
    <w:rsid w:val="0038004C"/>
    <w:rsid w:val="003801A8"/>
    <w:rsid w:val="00382B92"/>
    <w:rsid w:val="00385466"/>
    <w:rsid w:val="00386714"/>
    <w:rsid w:val="0039366C"/>
    <w:rsid w:val="00394111"/>
    <w:rsid w:val="003A2888"/>
    <w:rsid w:val="003A3E8D"/>
    <w:rsid w:val="003D1582"/>
    <w:rsid w:val="003D18E5"/>
    <w:rsid w:val="003E5708"/>
    <w:rsid w:val="003E6A3E"/>
    <w:rsid w:val="003F0DBF"/>
    <w:rsid w:val="003F3059"/>
    <w:rsid w:val="004131D5"/>
    <w:rsid w:val="00416D64"/>
    <w:rsid w:val="004237EE"/>
    <w:rsid w:val="004309FE"/>
    <w:rsid w:val="0043626A"/>
    <w:rsid w:val="0045101A"/>
    <w:rsid w:val="00463228"/>
    <w:rsid w:val="0046380F"/>
    <w:rsid w:val="00466672"/>
    <w:rsid w:val="004852BF"/>
    <w:rsid w:val="0048686A"/>
    <w:rsid w:val="00490530"/>
    <w:rsid w:val="0049352C"/>
    <w:rsid w:val="00497BB6"/>
    <w:rsid w:val="004B16F2"/>
    <w:rsid w:val="004B7F4A"/>
    <w:rsid w:val="004C0A97"/>
    <w:rsid w:val="004C4226"/>
    <w:rsid w:val="004C7077"/>
    <w:rsid w:val="004D4376"/>
    <w:rsid w:val="004D46A8"/>
    <w:rsid w:val="004E0DBC"/>
    <w:rsid w:val="004E1EB3"/>
    <w:rsid w:val="004F2589"/>
    <w:rsid w:val="004F6BA5"/>
    <w:rsid w:val="004F71B2"/>
    <w:rsid w:val="00510C7A"/>
    <w:rsid w:val="005120B0"/>
    <w:rsid w:val="00516FEA"/>
    <w:rsid w:val="00543217"/>
    <w:rsid w:val="005459A3"/>
    <w:rsid w:val="0055392E"/>
    <w:rsid w:val="00567E71"/>
    <w:rsid w:val="005818FD"/>
    <w:rsid w:val="00584298"/>
    <w:rsid w:val="00592962"/>
    <w:rsid w:val="00595099"/>
    <w:rsid w:val="00595F4F"/>
    <w:rsid w:val="00595FA2"/>
    <w:rsid w:val="005C1954"/>
    <w:rsid w:val="005D1C24"/>
    <w:rsid w:val="005D6DF8"/>
    <w:rsid w:val="005D7E5A"/>
    <w:rsid w:val="005E18EC"/>
    <w:rsid w:val="005E2F04"/>
    <w:rsid w:val="005F32B3"/>
    <w:rsid w:val="005F633E"/>
    <w:rsid w:val="00610BC2"/>
    <w:rsid w:val="00616E06"/>
    <w:rsid w:val="00617973"/>
    <w:rsid w:val="00636961"/>
    <w:rsid w:val="00636FD4"/>
    <w:rsid w:val="00641F56"/>
    <w:rsid w:val="0064609B"/>
    <w:rsid w:val="00653BA4"/>
    <w:rsid w:val="00657AD2"/>
    <w:rsid w:val="006648BC"/>
    <w:rsid w:val="00665452"/>
    <w:rsid w:val="006903B1"/>
    <w:rsid w:val="006931F2"/>
    <w:rsid w:val="006935AB"/>
    <w:rsid w:val="006935CF"/>
    <w:rsid w:val="00693AC4"/>
    <w:rsid w:val="00694EBC"/>
    <w:rsid w:val="006A3113"/>
    <w:rsid w:val="006B27F3"/>
    <w:rsid w:val="006B7F5D"/>
    <w:rsid w:val="006C2AC7"/>
    <w:rsid w:val="006C3A70"/>
    <w:rsid w:val="006C4859"/>
    <w:rsid w:val="006D5572"/>
    <w:rsid w:val="006E0463"/>
    <w:rsid w:val="006E2742"/>
    <w:rsid w:val="006E6D05"/>
    <w:rsid w:val="006F1F86"/>
    <w:rsid w:val="006F7FBC"/>
    <w:rsid w:val="007008C9"/>
    <w:rsid w:val="007142D8"/>
    <w:rsid w:val="00720266"/>
    <w:rsid w:val="00726F18"/>
    <w:rsid w:val="00730389"/>
    <w:rsid w:val="0074177F"/>
    <w:rsid w:val="0074263E"/>
    <w:rsid w:val="0074391A"/>
    <w:rsid w:val="00745633"/>
    <w:rsid w:val="007478BE"/>
    <w:rsid w:val="00752EE6"/>
    <w:rsid w:val="007542CF"/>
    <w:rsid w:val="0075740F"/>
    <w:rsid w:val="00771BBA"/>
    <w:rsid w:val="00781E6D"/>
    <w:rsid w:val="007B3084"/>
    <w:rsid w:val="007C0F4A"/>
    <w:rsid w:val="007C62A8"/>
    <w:rsid w:val="007D129E"/>
    <w:rsid w:val="007D4857"/>
    <w:rsid w:val="007D585D"/>
    <w:rsid w:val="00810D98"/>
    <w:rsid w:val="008203EC"/>
    <w:rsid w:val="00820E0E"/>
    <w:rsid w:val="00841429"/>
    <w:rsid w:val="00841D75"/>
    <w:rsid w:val="00842680"/>
    <w:rsid w:val="00854FEC"/>
    <w:rsid w:val="0086021E"/>
    <w:rsid w:val="00874898"/>
    <w:rsid w:val="0088305E"/>
    <w:rsid w:val="008840D6"/>
    <w:rsid w:val="0089011E"/>
    <w:rsid w:val="0089505C"/>
    <w:rsid w:val="008A2C5C"/>
    <w:rsid w:val="008B143F"/>
    <w:rsid w:val="008B4931"/>
    <w:rsid w:val="008C0585"/>
    <w:rsid w:val="008C1F5B"/>
    <w:rsid w:val="008C225E"/>
    <w:rsid w:val="008D3099"/>
    <w:rsid w:val="008E3A55"/>
    <w:rsid w:val="008F5C43"/>
    <w:rsid w:val="009105E5"/>
    <w:rsid w:val="00917B48"/>
    <w:rsid w:val="00921159"/>
    <w:rsid w:val="00942A5B"/>
    <w:rsid w:val="009509B0"/>
    <w:rsid w:val="00956F95"/>
    <w:rsid w:val="009647F5"/>
    <w:rsid w:val="009649BB"/>
    <w:rsid w:val="0097004C"/>
    <w:rsid w:val="0097601F"/>
    <w:rsid w:val="009919E5"/>
    <w:rsid w:val="00997A47"/>
    <w:rsid w:val="009B2419"/>
    <w:rsid w:val="009C21C2"/>
    <w:rsid w:val="009D3620"/>
    <w:rsid w:val="009D5F1E"/>
    <w:rsid w:val="009D7C8E"/>
    <w:rsid w:val="009E20FC"/>
    <w:rsid w:val="009E509A"/>
    <w:rsid w:val="009E6C1D"/>
    <w:rsid w:val="009E6CFA"/>
    <w:rsid w:val="009F6001"/>
    <w:rsid w:val="00A01F71"/>
    <w:rsid w:val="00A04266"/>
    <w:rsid w:val="00A0767F"/>
    <w:rsid w:val="00A103A7"/>
    <w:rsid w:val="00A1086A"/>
    <w:rsid w:val="00A11463"/>
    <w:rsid w:val="00A11D27"/>
    <w:rsid w:val="00A153F9"/>
    <w:rsid w:val="00A15BD6"/>
    <w:rsid w:val="00A25E72"/>
    <w:rsid w:val="00A318BE"/>
    <w:rsid w:val="00A41EC5"/>
    <w:rsid w:val="00A4539C"/>
    <w:rsid w:val="00A502DA"/>
    <w:rsid w:val="00A551B2"/>
    <w:rsid w:val="00A56EDC"/>
    <w:rsid w:val="00A623BF"/>
    <w:rsid w:val="00A63BF5"/>
    <w:rsid w:val="00A67491"/>
    <w:rsid w:val="00A67898"/>
    <w:rsid w:val="00A70713"/>
    <w:rsid w:val="00A7384B"/>
    <w:rsid w:val="00A96A72"/>
    <w:rsid w:val="00AB22E0"/>
    <w:rsid w:val="00AB2375"/>
    <w:rsid w:val="00AB4FD6"/>
    <w:rsid w:val="00AC28D1"/>
    <w:rsid w:val="00AC321B"/>
    <w:rsid w:val="00AC5F5B"/>
    <w:rsid w:val="00AD1B36"/>
    <w:rsid w:val="00AD3C07"/>
    <w:rsid w:val="00AD70ED"/>
    <w:rsid w:val="00AF10F5"/>
    <w:rsid w:val="00B0034E"/>
    <w:rsid w:val="00B02E6C"/>
    <w:rsid w:val="00B07CDA"/>
    <w:rsid w:val="00B20F75"/>
    <w:rsid w:val="00B21A53"/>
    <w:rsid w:val="00B21E26"/>
    <w:rsid w:val="00B25477"/>
    <w:rsid w:val="00B303EA"/>
    <w:rsid w:val="00B4271C"/>
    <w:rsid w:val="00B44CE4"/>
    <w:rsid w:val="00B47538"/>
    <w:rsid w:val="00B85E68"/>
    <w:rsid w:val="00BA0816"/>
    <w:rsid w:val="00BA174C"/>
    <w:rsid w:val="00BA1864"/>
    <w:rsid w:val="00BA367D"/>
    <w:rsid w:val="00BA796B"/>
    <w:rsid w:val="00BB17CA"/>
    <w:rsid w:val="00BB31B1"/>
    <w:rsid w:val="00BB70C7"/>
    <w:rsid w:val="00BC12C7"/>
    <w:rsid w:val="00BC3172"/>
    <w:rsid w:val="00BC474D"/>
    <w:rsid w:val="00BC6600"/>
    <w:rsid w:val="00BC7F5F"/>
    <w:rsid w:val="00BD6BF7"/>
    <w:rsid w:val="00BE2ECC"/>
    <w:rsid w:val="00BF2A1A"/>
    <w:rsid w:val="00BF2F66"/>
    <w:rsid w:val="00C00073"/>
    <w:rsid w:val="00C00FA5"/>
    <w:rsid w:val="00C118FA"/>
    <w:rsid w:val="00C12327"/>
    <w:rsid w:val="00C16009"/>
    <w:rsid w:val="00C34608"/>
    <w:rsid w:val="00C423AF"/>
    <w:rsid w:val="00C44A63"/>
    <w:rsid w:val="00C54A38"/>
    <w:rsid w:val="00C61A7B"/>
    <w:rsid w:val="00C62F1C"/>
    <w:rsid w:val="00C67C00"/>
    <w:rsid w:val="00C75293"/>
    <w:rsid w:val="00C76748"/>
    <w:rsid w:val="00CB1749"/>
    <w:rsid w:val="00CB69C2"/>
    <w:rsid w:val="00CC3C22"/>
    <w:rsid w:val="00CE11EF"/>
    <w:rsid w:val="00CE1BC7"/>
    <w:rsid w:val="00CF185E"/>
    <w:rsid w:val="00CF561C"/>
    <w:rsid w:val="00CF5B1C"/>
    <w:rsid w:val="00D01CCD"/>
    <w:rsid w:val="00D109A5"/>
    <w:rsid w:val="00D268ED"/>
    <w:rsid w:val="00D276BA"/>
    <w:rsid w:val="00D3240C"/>
    <w:rsid w:val="00D33A62"/>
    <w:rsid w:val="00D40B09"/>
    <w:rsid w:val="00D4311D"/>
    <w:rsid w:val="00D43449"/>
    <w:rsid w:val="00D5164F"/>
    <w:rsid w:val="00D572B4"/>
    <w:rsid w:val="00D57E61"/>
    <w:rsid w:val="00D6192C"/>
    <w:rsid w:val="00D72932"/>
    <w:rsid w:val="00D73509"/>
    <w:rsid w:val="00D73649"/>
    <w:rsid w:val="00D809AB"/>
    <w:rsid w:val="00D93D7F"/>
    <w:rsid w:val="00DA20AE"/>
    <w:rsid w:val="00DA5E0B"/>
    <w:rsid w:val="00DA659A"/>
    <w:rsid w:val="00DA767D"/>
    <w:rsid w:val="00DB129C"/>
    <w:rsid w:val="00DC0DB7"/>
    <w:rsid w:val="00DD1C48"/>
    <w:rsid w:val="00DE164E"/>
    <w:rsid w:val="00DE2062"/>
    <w:rsid w:val="00DE619C"/>
    <w:rsid w:val="00DF46F9"/>
    <w:rsid w:val="00E07E5B"/>
    <w:rsid w:val="00E22AFF"/>
    <w:rsid w:val="00E31A08"/>
    <w:rsid w:val="00E40B56"/>
    <w:rsid w:val="00E55359"/>
    <w:rsid w:val="00E5591A"/>
    <w:rsid w:val="00E563EB"/>
    <w:rsid w:val="00E57328"/>
    <w:rsid w:val="00E6384A"/>
    <w:rsid w:val="00E63A25"/>
    <w:rsid w:val="00E77261"/>
    <w:rsid w:val="00E868C4"/>
    <w:rsid w:val="00EA2EB4"/>
    <w:rsid w:val="00EB0F1B"/>
    <w:rsid w:val="00EB3A7B"/>
    <w:rsid w:val="00EB621E"/>
    <w:rsid w:val="00EC5780"/>
    <w:rsid w:val="00EC5F52"/>
    <w:rsid w:val="00EE3152"/>
    <w:rsid w:val="00EE6237"/>
    <w:rsid w:val="00EE7C25"/>
    <w:rsid w:val="00EF583C"/>
    <w:rsid w:val="00EF79DD"/>
    <w:rsid w:val="00F01001"/>
    <w:rsid w:val="00F0441E"/>
    <w:rsid w:val="00F0676E"/>
    <w:rsid w:val="00F116D7"/>
    <w:rsid w:val="00F11C4A"/>
    <w:rsid w:val="00F12801"/>
    <w:rsid w:val="00F16C17"/>
    <w:rsid w:val="00F228EA"/>
    <w:rsid w:val="00F22EA2"/>
    <w:rsid w:val="00F24042"/>
    <w:rsid w:val="00F26970"/>
    <w:rsid w:val="00F354DB"/>
    <w:rsid w:val="00F37E9D"/>
    <w:rsid w:val="00F4669F"/>
    <w:rsid w:val="00F47922"/>
    <w:rsid w:val="00F503CB"/>
    <w:rsid w:val="00F568F2"/>
    <w:rsid w:val="00F63381"/>
    <w:rsid w:val="00F6383E"/>
    <w:rsid w:val="00F6493C"/>
    <w:rsid w:val="00F64FA0"/>
    <w:rsid w:val="00F67D21"/>
    <w:rsid w:val="00F7263B"/>
    <w:rsid w:val="00F86A37"/>
    <w:rsid w:val="00F9164D"/>
    <w:rsid w:val="00F957C9"/>
    <w:rsid w:val="00F973B9"/>
    <w:rsid w:val="00FB1BD1"/>
    <w:rsid w:val="00FB304F"/>
    <w:rsid w:val="00FB31EB"/>
    <w:rsid w:val="00FB4D3F"/>
    <w:rsid w:val="00FB6E79"/>
    <w:rsid w:val="00FC046F"/>
    <w:rsid w:val="00FC6655"/>
    <w:rsid w:val="00FD4063"/>
    <w:rsid w:val="00FD7041"/>
    <w:rsid w:val="00FD7AF3"/>
    <w:rsid w:val="00FF22BA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44ED3-DF1A-4FD1-B748-60753F6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4F6BA5"/>
    <w:pPr>
      <w:keepNext/>
      <w:jc w:val="both"/>
      <w:outlineLvl w:val="1"/>
    </w:pPr>
    <w:rPr>
      <w:b/>
      <w:sz w:val="28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6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8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28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80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128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801"/>
    <w:rPr>
      <w:sz w:val="24"/>
      <w:szCs w:val="24"/>
    </w:rPr>
  </w:style>
  <w:style w:type="table" w:styleId="Reetkatablice">
    <w:name w:val="Table Grid"/>
    <w:basedOn w:val="Obinatablica"/>
    <w:uiPriority w:val="59"/>
    <w:rsid w:val="00FD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693AC4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760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97601F"/>
    <w:rPr>
      <w:rFonts w:asciiTheme="minorHAnsi" w:eastAsiaTheme="minorEastAsia" w:hAnsiTheme="minorHAnsi"/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7601F"/>
    <w:rPr>
      <w:rFonts w:asciiTheme="minorHAnsi" w:eastAsiaTheme="minorEastAsia" w:hAnsiTheme="minorHAnsi"/>
      <w:lang w:val="hr-HR" w:eastAsia="hr-HR"/>
    </w:rPr>
  </w:style>
  <w:style w:type="character" w:styleId="Neupadljivoisticanje">
    <w:name w:val="Subtle Emphasis"/>
    <w:basedOn w:val="Zadanifontodlomka"/>
    <w:uiPriority w:val="19"/>
    <w:qFormat/>
    <w:rsid w:val="0097601F"/>
    <w:rPr>
      <w:i/>
      <w:iCs/>
    </w:rPr>
  </w:style>
  <w:style w:type="table" w:styleId="Srednjesjenanje2-Isticanje5">
    <w:name w:val="Medium Shading 2 Accent 5"/>
    <w:basedOn w:val="Obinatablica"/>
    <w:uiPriority w:val="64"/>
    <w:rsid w:val="0097601F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slov2Char">
    <w:name w:val="Naslov 2 Char"/>
    <w:basedOn w:val="Zadanifontodlomka"/>
    <w:link w:val="Naslov2"/>
    <w:rsid w:val="004F6BA5"/>
    <w:rPr>
      <w:b/>
      <w:sz w:val="28"/>
      <w:lang w:val="hr-HR" w:eastAsia="hr-HR"/>
    </w:rPr>
  </w:style>
  <w:style w:type="paragraph" w:styleId="Tijeloteksta3">
    <w:name w:val="Body Text 3"/>
    <w:basedOn w:val="Normal"/>
    <w:link w:val="Tijeloteksta3Char"/>
    <w:rsid w:val="004F6BA5"/>
    <w:pPr>
      <w:jc w:val="center"/>
    </w:pPr>
    <w:rPr>
      <w:rFonts w:ascii="Arial" w:hAnsi="Arial"/>
      <w:b/>
      <w:sz w:val="20"/>
      <w:szCs w:val="20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rsid w:val="004F6BA5"/>
    <w:rPr>
      <w:rFonts w:ascii="Arial" w:hAnsi="Arial"/>
      <w:b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6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76F9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76F9B"/>
    <w:rPr>
      <w:color w:val="800080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FB6E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x469218">
    <w:name w:val="box_469218"/>
    <w:basedOn w:val="Normal"/>
    <w:rsid w:val="005F32B3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5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mailto:gradska.uprava@slatin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atina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508092738407699"/>
          <c:y val="0.17581036745406825"/>
          <c:w val="0.76436351706036743"/>
          <c:h val="0.7167902449693787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/>
              <a:bevelB/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List1!$A$1:$A$3</c:f>
              <c:strCache>
                <c:ptCount val="3"/>
                <c:pt idx="0">
                  <c:v>Plan 2025.</c:v>
                </c:pt>
                <c:pt idx="1">
                  <c:v>Projekcija 2026.</c:v>
                </c:pt>
                <c:pt idx="2">
                  <c:v>Projekcija 2027.</c:v>
                </c:pt>
              </c:strCache>
            </c:strRef>
          </c:cat>
          <c:val>
            <c:numRef>
              <c:f>List1!$B$1:$B$3</c:f>
              <c:numCache>
                <c:formatCode>#,##0.00\ [$€-41A]</c:formatCode>
                <c:ptCount val="3"/>
                <c:pt idx="0">
                  <c:v>35039263.079999998</c:v>
                </c:pt>
                <c:pt idx="1">
                  <c:v>25078573.75</c:v>
                </c:pt>
                <c:pt idx="2">
                  <c:v>24145873.800000001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792013408"/>
        <c:axId val="792019392"/>
        <c:axId val="0"/>
      </c:bar3DChart>
      <c:catAx>
        <c:axId val="79201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2019392"/>
        <c:crosses val="autoZero"/>
        <c:auto val="1"/>
        <c:lblAlgn val="ctr"/>
        <c:lblOffset val="100"/>
        <c:noMultiLvlLbl val="0"/>
      </c:catAx>
      <c:valAx>
        <c:axId val="79201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€-41A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201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 2025.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List1!$A$2:$A$20</c:f>
              <c:strCache>
                <c:ptCount val="19"/>
                <c:pt idx="0">
                  <c:v>Opći prihodi i primici</c:v>
                </c:pt>
                <c:pt idx="1">
                  <c:v>Prihod od turističke pristojbe</c:v>
                </c:pt>
                <c:pt idx="2">
                  <c:v>Prihodi od spomeničke rente</c:v>
                </c:pt>
                <c:pt idx="3">
                  <c:v>Ostali prihodi za posebne namjene</c:v>
                </c:pt>
                <c:pt idx="4">
                  <c:v>Prihodi od komunalnog doprinosa</c:v>
                </c:pt>
                <c:pt idx="5">
                  <c:v>Prihodi od šumskog doprinosa</c:v>
                </c:pt>
                <c:pt idx="6">
                  <c:v>Prihodi od ozakonjenja nezakonito izgrađenih građevina</c:v>
                </c:pt>
                <c:pt idx="7">
                  <c:v>Prihodi za posebne namjene proračunskih korisnika</c:v>
                </c:pt>
                <c:pt idx="8">
                  <c:v>Prihodi od decentralizirane funkcije vatrogastva</c:v>
                </c:pt>
                <c:pt idx="9">
                  <c:v>Ostale pomoći</c:v>
                </c:pt>
                <c:pt idx="10">
                  <c:v>Ostale pomoći proračunskih korisnika</c:v>
                </c:pt>
                <c:pt idx="11">
                  <c:v>Pomoći Gradu temeljem prijenosa EU sredstava</c:v>
                </c:pt>
                <c:pt idx="12">
                  <c:v>Pomoći EU proračunski korisnici</c:v>
                </c:pt>
                <c:pt idx="13">
                  <c:v>Donacije proračunskih korisnika</c:v>
                </c:pt>
                <c:pt idx="14">
                  <c:v>Prihodi od prodaje nefinancijske imovine</c:v>
                </c:pt>
                <c:pt idx="15">
                  <c:v>Prihodi od prodaje stanova sa stanarskim pravom</c:v>
                </c:pt>
                <c:pt idx="16">
                  <c:v>Prihodi od prodaje poljoprivrednog zemljišta u vlasništvu RH</c:v>
                </c:pt>
                <c:pt idx="17">
                  <c:v>Namjenski primici od financijske imovinei zaduživanje Grada</c:v>
                </c:pt>
                <c:pt idx="18">
                  <c:v>Prihodi proračunskih korisnika</c:v>
                </c:pt>
              </c:strCache>
            </c:strRef>
          </c:cat>
          <c:val>
            <c:numRef>
              <c:f>List1!$B$2:$B$20</c:f>
              <c:numCache>
                <c:formatCode>_-* #,##0.00\ [$€-1]_-;\-* #,##0.00\ [$€-1]_-;_-* "-"??\ [$€-1]_-;_-@_-</c:formatCode>
                <c:ptCount val="19"/>
                <c:pt idx="0">
                  <c:v>16149846.449999999</c:v>
                </c:pt>
                <c:pt idx="1">
                  <c:v>995</c:v>
                </c:pt>
                <c:pt idx="2">
                  <c:v>2654</c:v>
                </c:pt>
                <c:pt idx="3">
                  <c:v>549700</c:v>
                </c:pt>
                <c:pt idx="4">
                  <c:v>70000</c:v>
                </c:pt>
                <c:pt idx="5">
                  <c:v>300000</c:v>
                </c:pt>
                <c:pt idx="6">
                  <c:v>3000</c:v>
                </c:pt>
                <c:pt idx="7">
                  <c:v>315503</c:v>
                </c:pt>
                <c:pt idx="8">
                  <c:v>438802</c:v>
                </c:pt>
                <c:pt idx="9">
                  <c:v>3005758.75</c:v>
                </c:pt>
                <c:pt idx="10" formatCode="#,##0.00">
                  <c:v>134026</c:v>
                </c:pt>
                <c:pt idx="11">
                  <c:v>7315632.3600000003</c:v>
                </c:pt>
                <c:pt idx="12">
                  <c:v>154001</c:v>
                </c:pt>
                <c:pt idx="13" formatCode="#,##0.00_ ;\-#,##0.00\ ">
                  <c:v>14618</c:v>
                </c:pt>
                <c:pt idx="14" formatCode="#,##0.00_ ;\-#,##0.00\ ">
                  <c:v>108000</c:v>
                </c:pt>
                <c:pt idx="15" formatCode="#,##0.00_ ;\-#,##0.00\ ">
                  <c:v>14600</c:v>
                </c:pt>
                <c:pt idx="16" formatCode="#,##0.00_ ;\-#,##0.00\ ">
                  <c:v>2000</c:v>
                </c:pt>
                <c:pt idx="17">
                  <c:v>5829799.6299999999</c:v>
                </c:pt>
                <c:pt idx="18">
                  <c:v>194637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Projekcija 2026.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List1!$A$2:$A$20</c:f>
              <c:strCache>
                <c:ptCount val="19"/>
                <c:pt idx="0">
                  <c:v>Opći prihodi i primici</c:v>
                </c:pt>
                <c:pt idx="1">
                  <c:v>Prihod od turističke pristojbe</c:v>
                </c:pt>
                <c:pt idx="2">
                  <c:v>Prihodi od spomeničke rente</c:v>
                </c:pt>
                <c:pt idx="3">
                  <c:v>Ostali prihodi za posebne namjene</c:v>
                </c:pt>
                <c:pt idx="4">
                  <c:v>Prihodi od komunalnog doprinosa</c:v>
                </c:pt>
                <c:pt idx="5">
                  <c:v>Prihodi od šumskog doprinosa</c:v>
                </c:pt>
                <c:pt idx="6">
                  <c:v>Prihodi od ozakonjenja nezakonito izgrađenih građevina</c:v>
                </c:pt>
                <c:pt idx="7">
                  <c:v>Prihodi za posebne namjene proračunskih korisnika</c:v>
                </c:pt>
                <c:pt idx="8">
                  <c:v>Prihodi od decentralizirane funkcije vatrogastva</c:v>
                </c:pt>
                <c:pt idx="9">
                  <c:v>Ostale pomoći</c:v>
                </c:pt>
                <c:pt idx="10">
                  <c:v>Ostale pomoći proračunskih korisnika</c:v>
                </c:pt>
                <c:pt idx="11">
                  <c:v>Pomoći Gradu temeljem prijenosa EU sredstava</c:v>
                </c:pt>
                <c:pt idx="12">
                  <c:v>Pomoći EU proračunski korisnici</c:v>
                </c:pt>
                <c:pt idx="13">
                  <c:v>Donacije proračunskih korisnika</c:v>
                </c:pt>
                <c:pt idx="14">
                  <c:v>Prihodi od prodaje nefinancijske imovine</c:v>
                </c:pt>
                <c:pt idx="15">
                  <c:v>Prihodi od prodaje stanova sa stanarskim pravom</c:v>
                </c:pt>
                <c:pt idx="16">
                  <c:v>Prihodi od prodaje poljoprivrednog zemljišta u vlasništvu RH</c:v>
                </c:pt>
                <c:pt idx="17">
                  <c:v>Namjenski primici od financijske imovinei zaduživanje Grada</c:v>
                </c:pt>
                <c:pt idx="18">
                  <c:v>Prihodi proračunskih korisnika</c:v>
                </c:pt>
              </c:strCache>
            </c:strRef>
          </c:cat>
          <c:val>
            <c:numRef>
              <c:f>List1!$C$2:$C$20</c:f>
              <c:numCache>
                <c:formatCode>#,##0.00_ ;\-#,##0.00\ </c:formatCode>
                <c:ptCount val="19"/>
                <c:pt idx="0" formatCode="_-* #,##0.00\ [$€-1]_-;\-* #,##0.00\ [$€-1]_-;_-* &quot;-&quot;??\ [$€-1]_-;_-@_-">
                  <c:v>15695039.800000001</c:v>
                </c:pt>
                <c:pt idx="1">
                  <c:v>995</c:v>
                </c:pt>
                <c:pt idx="2" formatCode="_-* #,##0.00\ [$€-1]_-;\-* #,##0.00\ [$€-1]_-;_-* &quot;-&quot;??\ [$€-1]_-;_-@_-">
                  <c:v>3000</c:v>
                </c:pt>
                <c:pt idx="3" formatCode="_-* #,##0.00\ [$€-1]_-;\-* #,##0.00\ [$€-1]_-;_-* &quot;-&quot;??\ [$€-1]_-;_-@_-">
                  <c:v>830000</c:v>
                </c:pt>
                <c:pt idx="4" formatCode="_-* #,##0.00\ [$€-1]_-;\-* #,##0.00\ [$€-1]_-;_-* &quot;-&quot;??\ [$€-1]_-;_-@_-">
                  <c:v>165000</c:v>
                </c:pt>
                <c:pt idx="5" formatCode="_-* #,##0.00\ [$€-1]_-;\-* #,##0.00\ [$€-1]_-;_-* &quot;-&quot;??\ [$€-1]_-;_-@_-">
                  <c:v>300000</c:v>
                </c:pt>
                <c:pt idx="6" formatCode="_-* #,##0.00\ [$€-1]_-;\-* #,##0.00\ [$€-1]_-;_-* &quot;-&quot;??\ [$€-1]_-;_-@_-">
                  <c:v>3000</c:v>
                </c:pt>
                <c:pt idx="7" formatCode="_-* #,##0.00\ [$€-1]_-;\-* #,##0.00\ [$€-1]_-;_-* &quot;-&quot;??\ [$€-1]_-;_-@_-">
                  <c:v>315503</c:v>
                </c:pt>
                <c:pt idx="8" formatCode="_-* #,##0.00\ [$€-1]_-;\-* #,##0.00\ [$€-1]_-;_-* &quot;-&quot;??\ [$€-1]_-;_-@_-">
                  <c:v>438802</c:v>
                </c:pt>
                <c:pt idx="9" formatCode="_-* #,##0.00\ [$€-1]_-;\-* #,##0.00\ [$€-1]_-;_-* &quot;-&quot;??\ [$€-1]_-;_-@_-">
                  <c:v>1205043</c:v>
                </c:pt>
                <c:pt idx="10" formatCode="#,##0.00">
                  <c:v>134971</c:v>
                </c:pt>
                <c:pt idx="11" formatCode="_-* #,##0.00\ [$€-1]_-;\-* #,##0.00\ [$€-1]_-;_-* &quot;-&quot;??\ [$€-1]_-;_-@_-">
                  <c:v>4482170.28</c:v>
                </c:pt>
                <c:pt idx="12" formatCode="_-* #,##0.00\ [$€-1]_-;\-* #,##0.00\ [$€-1]_-;_-* &quot;-&quot;??\ [$€-1]_-;_-@_-">
                  <c:v>152626</c:v>
                </c:pt>
                <c:pt idx="13">
                  <c:v>14618</c:v>
                </c:pt>
                <c:pt idx="14">
                  <c:v>165000</c:v>
                </c:pt>
                <c:pt idx="15">
                  <c:v>14600</c:v>
                </c:pt>
                <c:pt idx="16">
                  <c:v>0</c:v>
                </c:pt>
                <c:pt idx="17">
                  <c:v>925717.67</c:v>
                </c:pt>
                <c:pt idx="18" formatCode="_-* #,##0.00\ [$€-1]_-;\-* #,##0.00\ [$€-1]_-;_-* &quot;-&quot;??\ [$€-1]_-;_-@_-">
                  <c:v>187362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Projekcija 2027.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List1!$A$2:$A$20</c:f>
              <c:strCache>
                <c:ptCount val="19"/>
                <c:pt idx="0">
                  <c:v>Opći prihodi i primici</c:v>
                </c:pt>
                <c:pt idx="1">
                  <c:v>Prihod od turističke pristojbe</c:v>
                </c:pt>
                <c:pt idx="2">
                  <c:v>Prihodi od spomeničke rente</c:v>
                </c:pt>
                <c:pt idx="3">
                  <c:v>Ostali prihodi za posebne namjene</c:v>
                </c:pt>
                <c:pt idx="4">
                  <c:v>Prihodi od komunalnog doprinosa</c:v>
                </c:pt>
                <c:pt idx="5">
                  <c:v>Prihodi od šumskog doprinosa</c:v>
                </c:pt>
                <c:pt idx="6">
                  <c:v>Prihodi od ozakonjenja nezakonito izgrađenih građevina</c:v>
                </c:pt>
                <c:pt idx="7">
                  <c:v>Prihodi za posebne namjene proračunskih korisnika</c:v>
                </c:pt>
                <c:pt idx="8">
                  <c:v>Prihodi od decentralizirane funkcije vatrogastva</c:v>
                </c:pt>
                <c:pt idx="9">
                  <c:v>Ostale pomoći</c:v>
                </c:pt>
                <c:pt idx="10">
                  <c:v>Ostale pomoći proračunskih korisnika</c:v>
                </c:pt>
                <c:pt idx="11">
                  <c:v>Pomoći Gradu temeljem prijenosa EU sredstava</c:v>
                </c:pt>
                <c:pt idx="12">
                  <c:v>Pomoći EU proračunski korisnici</c:v>
                </c:pt>
                <c:pt idx="13">
                  <c:v>Donacije proračunskih korisnika</c:v>
                </c:pt>
                <c:pt idx="14">
                  <c:v>Prihodi od prodaje nefinancijske imovine</c:v>
                </c:pt>
                <c:pt idx="15">
                  <c:v>Prihodi od prodaje stanova sa stanarskim pravom</c:v>
                </c:pt>
                <c:pt idx="16">
                  <c:v>Prihodi od prodaje poljoprivrednog zemljišta u vlasništvu RH</c:v>
                </c:pt>
                <c:pt idx="17">
                  <c:v>Namjenski primici od financijske imovinei zaduživanje Grada</c:v>
                </c:pt>
                <c:pt idx="18">
                  <c:v>Prihodi proračunskih korisnika</c:v>
                </c:pt>
              </c:strCache>
            </c:strRef>
          </c:cat>
          <c:val>
            <c:numRef>
              <c:f>List1!$D$2:$D$20</c:f>
              <c:numCache>
                <c:formatCode>#,##0.00_ ;\-#,##0.00\ </c:formatCode>
                <c:ptCount val="19"/>
                <c:pt idx="0" formatCode="_-* #,##0.00\ [$€-1]_-;\-* #,##0.00\ [$€-1]_-;_-* &quot;-&quot;??\ [$€-1]_-;_-@_-">
                  <c:v>13877168.800000001</c:v>
                </c:pt>
                <c:pt idx="1">
                  <c:v>995</c:v>
                </c:pt>
                <c:pt idx="2" formatCode="_-* #,##0.00\ [$€-1]_-;\-* #,##0.00\ [$€-1]_-;_-* &quot;-&quot;??\ [$€-1]_-;_-@_-">
                  <c:v>3000</c:v>
                </c:pt>
                <c:pt idx="3" formatCode="_-* #,##0.00\ [$€-1]_-;\-* #,##0.00\ [$€-1]_-;_-* &quot;-&quot;??\ [$€-1]_-;_-@_-">
                  <c:v>888000</c:v>
                </c:pt>
                <c:pt idx="4" formatCode="_-* #,##0.00\ [$€-1]_-;\-* #,##0.00\ [$€-1]_-;_-* &quot;-&quot;??\ [$€-1]_-;_-@_-">
                  <c:v>165000</c:v>
                </c:pt>
                <c:pt idx="5" formatCode="_-* #,##0.00\ [$€-1]_-;\-* #,##0.00\ [$€-1]_-;_-* &quot;-&quot;??\ [$€-1]_-;_-@_-">
                  <c:v>300000</c:v>
                </c:pt>
                <c:pt idx="6" formatCode="_-* #,##0.00\ [$€-1]_-;\-* #,##0.00\ [$€-1]_-;_-* &quot;-&quot;??\ [$€-1]_-;_-@_-">
                  <c:v>0</c:v>
                </c:pt>
                <c:pt idx="7" formatCode="_-* #,##0.00\ [$€-1]_-;\-* #,##0.00\ [$€-1]_-;_-* &quot;-&quot;??\ [$€-1]_-;_-@_-">
                  <c:v>315503</c:v>
                </c:pt>
                <c:pt idx="8" formatCode="_-* #,##0.00\ [$€-1]_-;\-* #,##0.00\ [$€-1]_-;_-* &quot;-&quot;??\ [$€-1]_-;_-@_-">
                  <c:v>438802</c:v>
                </c:pt>
                <c:pt idx="9" formatCode="_-* #,##0.00\ [$€-1]_-;\-* #,##0.00\ [$€-1]_-;_-* &quot;-&quot;??\ [$€-1]_-;_-@_-">
                  <c:v>743414</c:v>
                </c:pt>
                <c:pt idx="10" formatCode="#,##0.00">
                  <c:v>135865</c:v>
                </c:pt>
                <c:pt idx="11" formatCode="_-* #,##0.00\ [$€-1]_-;\-* #,##0.00\ [$€-1]_-;_-* &quot;-&quot;??\ [$€-1]_-;_-@_-">
                  <c:v>6685425</c:v>
                </c:pt>
                <c:pt idx="12" formatCode="_-* #,##0.00\ [$€-1]_-;\-* #,##0.00\ [$€-1]_-;_-* &quot;-&quot;??\ [$€-1]_-;_-@_-">
                  <c:v>152626</c:v>
                </c:pt>
                <c:pt idx="13">
                  <c:v>14618</c:v>
                </c:pt>
                <c:pt idx="14">
                  <c:v>195000</c:v>
                </c:pt>
                <c:pt idx="15">
                  <c:v>14600</c:v>
                </c:pt>
                <c:pt idx="16">
                  <c:v>0</c:v>
                </c:pt>
                <c:pt idx="17">
                  <c:v>0</c:v>
                </c:pt>
                <c:pt idx="18" formatCode="_-* #,##0.00\ [$€-1]_-;\-* #,##0.00\ [$€-1]_-;_-* &quot;-&quot;??\ [$€-1]_-;_-@_-">
                  <c:v>170731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2023744"/>
        <c:axId val="792018848"/>
        <c:axId val="0"/>
      </c:bar3DChart>
      <c:catAx>
        <c:axId val="79202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2018848"/>
        <c:crosses val="autoZero"/>
        <c:auto val="1"/>
        <c:lblAlgn val="ctr"/>
        <c:lblOffset val="100"/>
        <c:noMultiLvlLbl val="0"/>
      </c:catAx>
      <c:valAx>
        <c:axId val="79201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0\ [$€-1]_-;\-* #,##0.00\ [$€-1]_-;_-* &quot;-&quot;??\ [$€-1]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202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294181977252843"/>
          <c:y val="6.3391431608132473E-2"/>
          <c:w val="0.75304418197725287"/>
          <c:h val="0.428654191587873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'[Grafikon 2 u programu Microsoft Word]List1'!$B$1</c:f>
              <c:strCache>
                <c:ptCount val="1"/>
                <c:pt idx="0">
                  <c:v>Plan 2025.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'[Grafikon 2 u programu Microsoft Word]List1'!$A$2:$A$12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 dug.imovine</c:v>
                </c:pt>
                <c:pt idx="8">
                  <c:v>Rashodi za nabavu proizvedene dug. Imovine</c:v>
                </c:pt>
                <c:pt idx="9">
                  <c:v>Rashodi za dodatna ulaganja u nefinancijsku imovinu</c:v>
                </c:pt>
                <c:pt idx="10">
                  <c:v>Izdaci za otplatu glavnice i primljene kredite</c:v>
                </c:pt>
              </c:strCache>
            </c:strRef>
          </c:cat>
          <c:val>
            <c:numRef>
              <c:f>'[Grafikon 2 u programu Microsoft Word]List1'!$B$2:$B$12</c:f>
              <c:numCache>
                <c:formatCode>_-* #,##0.00\ [$€-1]_-;\-* #,##0.00\ [$€-1]_-;_-* "-"??\ [$€-1]_-;_-@_-</c:formatCode>
                <c:ptCount val="11"/>
                <c:pt idx="0">
                  <c:v>5555403.5300000003</c:v>
                </c:pt>
                <c:pt idx="1">
                  <c:v>5925984.0499999998</c:v>
                </c:pt>
                <c:pt idx="2">
                  <c:v>103167</c:v>
                </c:pt>
                <c:pt idx="3">
                  <c:v>287376</c:v>
                </c:pt>
                <c:pt idx="4">
                  <c:v>281422</c:v>
                </c:pt>
                <c:pt idx="5">
                  <c:v>658500</c:v>
                </c:pt>
                <c:pt idx="6">
                  <c:v>1577355.65</c:v>
                </c:pt>
                <c:pt idx="7">
                  <c:v>68545</c:v>
                </c:pt>
                <c:pt idx="8">
                  <c:v>19567413.960000001</c:v>
                </c:pt>
                <c:pt idx="9">
                  <c:v>1014095.89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'[Grafikon 2 u programu Microsoft Word]List1'!$C$1</c:f>
              <c:strCache>
                <c:ptCount val="1"/>
                <c:pt idx="0">
                  <c:v>Projekcija 2026.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'[Grafikon 2 u programu Microsoft Word]List1'!$A$2:$A$12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 dug.imovine</c:v>
                </c:pt>
                <c:pt idx="8">
                  <c:v>Rashodi za nabavu proizvedene dug. Imovine</c:v>
                </c:pt>
                <c:pt idx="9">
                  <c:v>Rashodi za dodatna ulaganja u nefinancijsku imovinu</c:v>
                </c:pt>
                <c:pt idx="10">
                  <c:v>Izdaci za otplatu glavnice i primljene kredite</c:v>
                </c:pt>
              </c:strCache>
            </c:strRef>
          </c:cat>
          <c:val>
            <c:numRef>
              <c:f>'[Grafikon 2 u programu Microsoft Word]List1'!$C$2:$C$12</c:f>
              <c:numCache>
                <c:formatCode>_-* #,##0.00\ [$€-1]_-;\-* #,##0.00\ [$€-1]_-;_-* "-"??\ [$€-1]_-;_-@_-</c:formatCode>
                <c:ptCount val="11"/>
                <c:pt idx="0">
                  <c:v>5573762.5300000003</c:v>
                </c:pt>
                <c:pt idx="1">
                  <c:v>5320893.54</c:v>
                </c:pt>
                <c:pt idx="2">
                  <c:v>214857</c:v>
                </c:pt>
                <c:pt idx="3">
                  <c:v>337376</c:v>
                </c:pt>
                <c:pt idx="4">
                  <c:v>171422</c:v>
                </c:pt>
                <c:pt idx="5">
                  <c:v>658500</c:v>
                </c:pt>
                <c:pt idx="6">
                  <c:v>1532422</c:v>
                </c:pt>
                <c:pt idx="7">
                  <c:v>72000</c:v>
                </c:pt>
                <c:pt idx="8">
                  <c:v>7140510.6799999997</c:v>
                </c:pt>
                <c:pt idx="9">
                  <c:v>4045930</c:v>
                </c:pt>
                <c:pt idx="10">
                  <c:v>10900</c:v>
                </c:pt>
              </c:numCache>
            </c:numRef>
          </c:val>
        </c:ser>
        <c:ser>
          <c:idx val="2"/>
          <c:order val="2"/>
          <c:tx>
            <c:strRef>
              <c:f>'[Grafikon 2 u programu Microsoft Word]List1'!$D$1</c:f>
              <c:strCache>
                <c:ptCount val="1"/>
                <c:pt idx="0">
                  <c:v>Projekcija 2027.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'[Grafikon 2 u programu Microsoft Word]List1'!$A$2:$A$12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 dug.imovine</c:v>
                </c:pt>
                <c:pt idx="8">
                  <c:v>Rashodi za nabavu proizvedene dug. Imovine</c:v>
                </c:pt>
                <c:pt idx="9">
                  <c:v>Rashodi za dodatna ulaganja u nefinancijsku imovinu</c:v>
                </c:pt>
                <c:pt idx="10">
                  <c:v>Izdaci za otplatu glavnice i primljene kredite</c:v>
                </c:pt>
              </c:strCache>
            </c:strRef>
          </c:cat>
          <c:val>
            <c:numRef>
              <c:f>'[Grafikon 2 u programu Microsoft Word]List1'!$D$2:$D$12</c:f>
              <c:numCache>
                <c:formatCode>_-* #,##0.00\ [$€-1]_-;\-* #,##0.00\ [$€-1]_-;_-* "-"??\ [$€-1]_-;_-@_-</c:formatCode>
                <c:ptCount val="11"/>
                <c:pt idx="0">
                  <c:v>5417956.75</c:v>
                </c:pt>
                <c:pt idx="1">
                  <c:v>5298151.05</c:v>
                </c:pt>
                <c:pt idx="2">
                  <c:v>219085</c:v>
                </c:pt>
                <c:pt idx="3">
                  <c:v>387376</c:v>
                </c:pt>
                <c:pt idx="4">
                  <c:v>171422</c:v>
                </c:pt>
                <c:pt idx="5">
                  <c:v>658500</c:v>
                </c:pt>
                <c:pt idx="6">
                  <c:v>1220042</c:v>
                </c:pt>
                <c:pt idx="7">
                  <c:v>42000</c:v>
                </c:pt>
                <c:pt idx="8">
                  <c:v>3547411</c:v>
                </c:pt>
                <c:pt idx="9">
                  <c:v>6795930</c:v>
                </c:pt>
                <c:pt idx="10">
                  <c:v>388000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2022656"/>
        <c:axId val="792023200"/>
        <c:axId val="0"/>
      </c:bar3DChart>
      <c:catAx>
        <c:axId val="79202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2023200"/>
        <c:crosses val="autoZero"/>
        <c:auto val="1"/>
        <c:lblAlgn val="ctr"/>
        <c:lblOffset val="100"/>
        <c:noMultiLvlLbl val="0"/>
      </c:catAx>
      <c:valAx>
        <c:axId val="79202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.00\ [$€-1]_-;\-* #,##0.00\ [$€-1]_-;_-* &quot;-&quot;??\ [$€-1]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202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rashoda po funcijskoj klasifikaciji za 2025.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3"/>
              <c:layout>
                <c:manualLayout>
                  <c:x val="-1.5686274509803921E-3"/>
                  <c:y val="-5.3226879574184965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117647058823644E-2"/>
                  <c:y val="3.592814371257474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88868303226803"/>
                      <c:h val="4.5566400008382184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List1!$A$2:$A$11</c:f>
              <c:strCache>
                <c:ptCount val="10"/>
                <c:pt idx="0">
                  <c:v>Opće javne usluge</c:v>
                </c:pt>
                <c:pt idx="1">
                  <c:v>Obrana</c:v>
                </c:pt>
                <c:pt idx="2">
                  <c:v>Javni red i sigurnost</c:v>
                </c:pt>
                <c:pt idx="3">
                  <c:v>Ekonomaski poslovi</c:v>
                </c:pt>
                <c:pt idx="4">
                  <c:v>Zaštita okoliša</c:v>
                </c:pt>
                <c:pt idx="5">
                  <c:v>Usluge unapređenja stanovanja i zajednice</c:v>
                </c:pt>
                <c:pt idx="6">
                  <c:v>Zdravstvo</c:v>
                </c:pt>
                <c:pt idx="7">
                  <c:v>Rekreacija, kultura i religija</c:v>
                </c:pt>
                <c:pt idx="8">
                  <c:v>Obrazovanje</c:v>
                </c:pt>
                <c:pt idx="9">
                  <c:v>Socijalna zaštita</c:v>
                </c:pt>
              </c:strCache>
            </c:strRef>
          </c:cat>
          <c:val>
            <c:numRef>
              <c:f>List1!$B$2:$B$11</c:f>
              <c:numCache>
                <c:formatCode>0.00%</c:formatCode>
                <c:ptCount val="10"/>
                <c:pt idx="0">
                  <c:v>0.1208</c:v>
                </c:pt>
                <c:pt idx="1">
                  <c:v>1E-3</c:v>
                </c:pt>
                <c:pt idx="2">
                  <c:v>3.5400000000000001E-2</c:v>
                </c:pt>
                <c:pt idx="3">
                  <c:v>0.1212</c:v>
                </c:pt>
                <c:pt idx="4">
                  <c:v>9.4200000000000006E-2</c:v>
                </c:pt>
                <c:pt idx="5">
                  <c:v>6.3700000000000007E-2</c:v>
                </c:pt>
                <c:pt idx="6">
                  <c:v>9.7000000000000003E-3</c:v>
                </c:pt>
                <c:pt idx="7">
                  <c:v>0.27289999999999998</c:v>
                </c:pt>
                <c:pt idx="8">
                  <c:v>0.25069999999999998</c:v>
                </c:pt>
                <c:pt idx="9">
                  <c:v>3.04E-2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E4AB-DC40-46FB-B069-E043D8D1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26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PowerPoint - Vodi\350 za gra\360ane uz Prora\350un 2021. do 2023. godine.ppt.pptx)</vt:lpstr>
    </vt:vector>
  </TitlesOfParts>
  <Company/>
  <LinksUpToDate>false</LinksUpToDate>
  <CharactersWithSpaces>28406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PowerPoint - Vodi\350 za gra\360ane uz Prora\350un 2021. do 2023. godine.ppt.pptx)</dc:title>
  <dc:creator>vesnah</dc:creator>
  <cp:lastModifiedBy>Mila Margaretić</cp:lastModifiedBy>
  <cp:revision>188</cp:revision>
  <cp:lastPrinted>2023-01-19T07:46:00Z</cp:lastPrinted>
  <dcterms:created xsi:type="dcterms:W3CDTF">2022-01-07T13:41:00Z</dcterms:created>
  <dcterms:modified xsi:type="dcterms:W3CDTF">2025-01-02T06:27:00Z</dcterms:modified>
</cp:coreProperties>
</file>